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BB1509" w14:textId="77777777" w:rsidR="00D960E3" w:rsidRDefault="00D960E3" w:rsidP="00D960E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F82C9" w14:textId="77777777" w:rsidR="00D960E3" w:rsidRDefault="00D960E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08C19" w14:textId="4AB041B7" w:rsidR="00D960E3" w:rsidRDefault="00D960E3" w:rsidP="0019603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John B. Watson </w:t>
      </w:r>
    </w:p>
    <w:p w14:paraId="271A8DE6" w14:textId="342328B7" w:rsidR="00446958" w:rsidRDefault="0019603E" w:rsidP="0019603E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Afton Nelson, B.Sc.</w:t>
      </w:r>
    </w:p>
    <w:p w14:paraId="55D10250" w14:textId="28E14A90" w:rsidR="0019603E" w:rsidRDefault="0019603E" w:rsidP="0019603E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8C4">
        <w:rPr>
          <w:rFonts w:ascii="Times New Roman" w:eastAsia="Times New Roman" w:hAnsi="Times New Roman" w:cs="Times New Roman"/>
          <w:bCs/>
          <w:sz w:val="24"/>
          <w:szCs w:val="24"/>
        </w:rPr>
        <w:t>Ludwig-Maximilian-Universität</w:t>
      </w:r>
    </w:p>
    <w:p w14:paraId="2B783D0C" w14:textId="3ECAB01B" w:rsidR="00446958" w:rsidRDefault="0019603E" w:rsidP="0019603E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Amanda Kracen, PhD.</w:t>
      </w:r>
    </w:p>
    <w:p w14:paraId="5CBB8E98" w14:textId="03BB69D4" w:rsidR="00655869" w:rsidRDefault="0019603E" w:rsidP="00D960E3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60E3" w:rsidRPr="00D960E3">
        <w:rPr>
          <w:rFonts w:ascii="Times New Roman" w:eastAsia="Times New Roman" w:hAnsi="Times New Roman" w:cs="Times New Roman"/>
          <w:bCs/>
          <w:sz w:val="24"/>
          <w:szCs w:val="24"/>
        </w:rPr>
        <w:t>Webster University</w:t>
      </w:r>
    </w:p>
    <w:p w14:paraId="5C022EF2" w14:textId="1CE9EC4E" w:rsidR="00B21B1A" w:rsidRDefault="00EA6449" w:rsidP="00A11493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B. Watson </w:t>
      </w:r>
      <w:r w:rsidR="00D4102C">
        <w:rPr>
          <w:rFonts w:ascii="Times New Roman" w:eastAsia="Times New Roman" w:hAnsi="Times New Roman" w:cs="Times New Roman"/>
          <w:sz w:val="24"/>
          <w:szCs w:val="24"/>
        </w:rPr>
        <w:t xml:space="preserve">(1878 – 1958)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an </w:t>
      </w:r>
      <w:r w:rsidR="00A1556D">
        <w:rPr>
          <w:rFonts w:ascii="Times New Roman" w:eastAsia="Times New Roman" w:hAnsi="Times New Roman" w:cs="Times New Roman"/>
          <w:sz w:val="24"/>
          <w:szCs w:val="24"/>
        </w:rPr>
        <w:t xml:space="preserve">influential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American psychologist credited </w:t>
      </w:r>
      <w:r w:rsidR="00F754AC">
        <w:rPr>
          <w:rFonts w:ascii="Times New Roman" w:eastAsia="Times New Roman" w:hAnsi="Times New Roman" w:cs="Times New Roman"/>
          <w:sz w:val="24"/>
          <w:szCs w:val="24"/>
        </w:rPr>
        <w:t xml:space="preserve">with advancing behaviorism, a </w:t>
      </w:r>
      <w:r w:rsidR="00A11493">
        <w:rPr>
          <w:rFonts w:ascii="Times New Roman" w:eastAsia="Times New Roman" w:hAnsi="Times New Roman" w:cs="Times New Roman"/>
          <w:sz w:val="24"/>
          <w:szCs w:val="24"/>
        </w:rPr>
        <w:t xml:space="preserve">psychological approach that considers all behavior to be a result of interactions with the </w:t>
      </w:r>
      <w:r w:rsidR="00C01F78">
        <w:rPr>
          <w:rFonts w:ascii="Times New Roman" w:eastAsia="Times New Roman" w:hAnsi="Times New Roman" w:cs="Times New Roman"/>
          <w:sz w:val="24"/>
          <w:szCs w:val="24"/>
        </w:rPr>
        <w:t xml:space="preserve">external </w:t>
      </w:r>
      <w:r w:rsidR="00A11493">
        <w:rPr>
          <w:rFonts w:ascii="Times New Roman" w:eastAsia="Times New Roman" w:hAnsi="Times New Roman" w:cs="Times New Roman"/>
          <w:sz w:val="24"/>
          <w:szCs w:val="24"/>
        </w:rPr>
        <w:t>environment. Watson</w:t>
      </w:r>
      <w:r w:rsidR="00A1556D">
        <w:rPr>
          <w:rFonts w:ascii="Times New Roman" w:eastAsia="Times New Roman" w:hAnsi="Times New Roman" w:cs="Times New Roman"/>
          <w:sz w:val="24"/>
          <w:szCs w:val="24"/>
        </w:rPr>
        <w:t xml:space="preserve"> was born </w:t>
      </w:r>
      <w:r w:rsidR="002E2474">
        <w:rPr>
          <w:rFonts w:ascii="Times New Roman" w:eastAsia="Times New Roman" w:hAnsi="Times New Roman" w:cs="Times New Roman"/>
          <w:sz w:val="24"/>
          <w:szCs w:val="24"/>
        </w:rPr>
        <w:t xml:space="preserve">in South Carolina </w:t>
      </w:r>
      <w:r w:rsidR="00A1556D">
        <w:rPr>
          <w:rFonts w:ascii="Times New Roman" w:eastAsia="Times New Roman" w:hAnsi="Times New Roman" w:cs="Times New Roman"/>
          <w:sz w:val="24"/>
          <w:szCs w:val="24"/>
        </w:rPr>
        <w:t>on January 9, 1878</w:t>
      </w:r>
      <w:r w:rsidR="002E2474">
        <w:rPr>
          <w:rFonts w:ascii="Times New Roman" w:eastAsia="Times New Roman" w:hAnsi="Times New Roman" w:cs="Times New Roman"/>
          <w:sz w:val="24"/>
          <w:szCs w:val="24"/>
        </w:rPr>
        <w:t>, where he lived throughout his childhood. Despite his rebellious adolescent years and p</w:t>
      </w:r>
      <w:r w:rsidR="00A11493">
        <w:rPr>
          <w:rFonts w:ascii="Times New Roman" w:eastAsia="Times New Roman" w:hAnsi="Times New Roman" w:cs="Times New Roman"/>
          <w:sz w:val="24"/>
          <w:szCs w:val="24"/>
        </w:rPr>
        <w:t>oor academic performance, he</w:t>
      </w:r>
      <w:r w:rsidR="002E2474">
        <w:rPr>
          <w:rFonts w:ascii="Times New Roman" w:eastAsia="Times New Roman" w:hAnsi="Times New Roman" w:cs="Times New Roman"/>
          <w:sz w:val="24"/>
          <w:szCs w:val="24"/>
        </w:rPr>
        <w:t xml:space="preserve"> graduated with a master’s degree from Furman University in South Carolina at the age of 21. </w:t>
      </w:r>
      <w:r w:rsidR="00667607">
        <w:rPr>
          <w:rFonts w:ascii="Times New Roman" w:eastAsia="Times New Roman" w:hAnsi="Times New Roman" w:cs="Times New Roman"/>
          <w:sz w:val="24"/>
          <w:szCs w:val="24"/>
        </w:rPr>
        <w:t>H</w:t>
      </w:r>
      <w:r w:rsidR="002E247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754AC">
        <w:rPr>
          <w:rFonts w:ascii="Times New Roman" w:eastAsia="Times New Roman" w:hAnsi="Times New Roman" w:cs="Times New Roman"/>
          <w:sz w:val="24"/>
          <w:szCs w:val="24"/>
        </w:rPr>
        <w:t>earned a Ph.D. in psycholo</w:t>
      </w:r>
      <w:r w:rsidR="00F754AC" w:rsidRPr="00F754AC">
        <w:rPr>
          <w:rFonts w:ascii="Times New Roman" w:eastAsia="Times New Roman" w:hAnsi="Times New Roman" w:cs="Times New Roman"/>
          <w:sz w:val="24"/>
          <w:szCs w:val="24"/>
        </w:rPr>
        <w:t xml:space="preserve">gy in 1903 from </w:t>
      </w:r>
      <w:r w:rsidR="002E2474" w:rsidRPr="00F754AC">
        <w:rPr>
          <w:rFonts w:ascii="Times New Roman" w:eastAsia="Times New Roman" w:hAnsi="Times New Roman" w:cs="Times New Roman"/>
          <w:sz w:val="24"/>
          <w:szCs w:val="24"/>
        </w:rPr>
        <w:t xml:space="preserve">the University of Chicago, where </w:t>
      </w:r>
      <w:r w:rsidR="00BF1497" w:rsidRPr="00F754AC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62FDC">
        <w:rPr>
          <w:rFonts w:ascii="Times New Roman" w:eastAsia="Times New Roman" w:hAnsi="Times New Roman" w:cs="Times New Roman"/>
          <w:sz w:val="24"/>
          <w:szCs w:val="24"/>
        </w:rPr>
        <w:t>studied</w:t>
      </w:r>
      <w:r w:rsidR="00BF1497" w:rsidRPr="00F7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607" w:rsidRPr="00F754AC">
        <w:rPr>
          <w:rFonts w:ascii="Times New Roman" w:eastAsia="Times New Roman" w:hAnsi="Times New Roman" w:cs="Times New Roman"/>
          <w:sz w:val="24"/>
          <w:szCs w:val="24"/>
        </w:rPr>
        <w:t>animal behaviors</w:t>
      </w:r>
      <w:r w:rsidR="00BF1497" w:rsidRPr="00F7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C6D" w:rsidRPr="00F754A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F1497" w:rsidRPr="00F754AC">
        <w:rPr>
          <w:rFonts w:ascii="Times New Roman" w:eastAsia="Times New Roman" w:hAnsi="Times New Roman" w:cs="Times New Roman"/>
          <w:sz w:val="24"/>
          <w:szCs w:val="24"/>
        </w:rPr>
        <w:t xml:space="preserve"> his doctoral dissertation</w:t>
      </w:r>
      <w:r w:rsidR="00667607" w:rsidRPr="00F754AC">
        <w:rPr>
          <w:rFonts w:ascii="Times New Roman" w:eastAsia="Times New Roman" w:hAnsi="Times New Roman" w:cs="Times New Roman"/>
          <w:sz w:val="24"/>
          <w:szCs w:val="24"/>
        </w:rPr>
        <w:t>. In 1908, Watson accepted a professorship at Jo</w:t>
      </w:r>
      <w:r w:rsidR="00B03D17">
        <w:rPr>
          <w:rFonts w:ascii="Times New Roman" w:eastAsia="Times New Roman" w:hAnsi="Times New Roman" w:cs="Times New Roman"/>
          <w:sz w:val="24"/>
          <w:szCs w:val="24"/>
        </w:rPr>
        <w:t>hns Hopkins University and</w:t>
      </w:r>
      <w:r w:rsidR="00FD0BA1">
        <w:rPr>
          <w:rFonts w:ascii="Times New Roman" w:eastAsia="Times New Roman" w:hAnsi="Times New Roman" w:cs="Times New Roman"/>
          <w:sz w:val="24"/>
          <w:szCs w:val="24"/>
        </w:rPr>
        <w:t xml:space="preserve"> commenced a career dedicated to</w:t>
      </w:r>
      <w:r w:rsidR="00667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C6D">
        <w:rPr>
          <w:rFonts w:ascii="Times New Roman" w:eastAsia="Times New Roman" w:hAnsi="Times New Roman" w:cs="Times New Roman"/>
          <w:sz w:val="24"/>
          <w:szCs w:val="24"/>
        </w:rPr>
        <w:t>behavioral research</w:t>
      </w:r>
      <w:r w:rsidR="00667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C3069C" w14:textId="1792555D" w:rsidR="00B71C6D" w:rsidRDefault="00792CAD" w:rsidP="005741E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Behaviorism emerged as the experimental science of observable behavior.</w:t>
      </w:r>
      <w:r w:rsidR="00024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D0F">
        <w:rPr>
          <w:rFonts w:ascii="Times New Roman" w:eastAsia="Times New Roman" w:hAnsi="Times New Roman" w:cs="Times New Roman"/>
          <w:sz w:val="24"/>
          <w:szCs w:val="24"/>
        </w:rPr>
        <w:t xml:space="preserve">Watson </w:t>
      </w:r>
      <w:r w:rsidR="00024C6D">
        <w:rPr>
          <w:rFonts w:ascii="Times New Roman" w:eastAsia="Times New Roman" w:hAnsi="Times New Roman" w:cs="Times New Roman"/>
          <w:sz w:val="24"/>
          <w:szCs w:val="24"/>
        </w:rPr>
        <w:t xml:space="preserve">developed </w:t>
      </w:r>
      <w:r w:rsidR="00397D0F">
        <w:rPr>
          <w:rFonts w:ascii="Times New Roman" w:eastAsia="Times New Roman" w:hAnsi="Times New Roman" w:cs="Times New Roman"/>
          <w:sz w:val="24"/>
          <w:szCs w:val="24"/>
        </w:rPr>
        <w:t>his theories</w:t>
      </w:r>
      <w:r w:rsidR="00252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in reaction to </w:t>
      </w:r>
      <w:r w:rsidR="001733E7">
        <w:rPr>
          <w:rFonts w:ascii="Times New Roman" w:eastAsia="Times New Roman" w:hAnsi="Times New Roman" w:cs="Times New Roman"/>
          <w:sz w:val="24"/>
          <w:szCs w:val="24"/>
        </w:rPr>
        <w:t xml:space="preserve">the simultaneous recognition of 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>Sigmund Freud’s psychoanalytic tradition</w:t>
      </w:r>
      <w:r w:rsidR="00F71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7D0F">
        <w:rPr>
          <w:rFonts w:ascii="Times New Roman" w:eastAsia="Times New Roman" w:hAnsi="Times New Roman" w:cs="Times New Roman"/>
          <w:sz w:val="24"/>
          <w:szCs w:val="24"/>
        </w:rPr>
        <w:t xml:space="preserve">Contrary </w:t>
      </w:r>
      <w:r w:rsidR="00F71C6B">
        <w:rPr>
          <w:rFonts w:ascii="Times New Roman" w:eastAsia="Times New Roman" w:hAnsi="Times New Roman" w:cs="Times New Roman"/>
          <w:sz w:val="24"/>
          <w:szCs w:val="24"/>
        </w:rPr>
        <w:t>to Freud, W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atson claimed that consciousness was an outdated religious philosophy </w:t>
      </w:r>
      <w:r w:rsidR="00397D0F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 no scientific basis and </w:t>
      </w:r>
      <w:r w:rsidR="00B57A8D">
        <w:rPr>
          <w:rFonts w:ascii="Times New Roman" w:eastAsia="Times New Roman" w:hAnsi="Times New Roman" w:cs="Times New Roman"/>
          <w:sz w:val="24"/>
          <w:szCs w:val="24"/>
        </w:rPr>
        <w:t xml:space="preserve">therefore 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could not be </w:t>
      </w:r>
      <w:r w:rsidR="001733E7">
        <w:rPr>
          <w:rFonts w:ascii="Times New Roman" w:eastAsia="Times New Roman" w:hAnsi="Times New Roman" w:cs="Times New Roman"/>
          <w:sz w:val="24"/>
          <w:szCs w:val="24"/>
        </w:rPr>
        <w:t xml:space="preserve">validly </w:t>
      </w:r>
      <w:r w:rsidR="00B57A8D">
        <w:rPr>
          <w:rFonts w:ascii="Times New Roman" w:eastAsia="Times New Roman" w:hAnsi="Times New Roman" w:cs="Times New Roman"/>
          <w:sz w:val="24"/>
          <w:szCs w:val="24"/>
        </w:rPr>
        <w:t xml:space="preserve">defined or 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>studied</w:t>
      </w:r>
      <w:r w:rsidR="00B57A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65B51">
        <w:rPr>
          <w:rFonts w:ascii="Times New Roman" w:eastAsia="Times New Roman" w:hAnsi="Times New Roman" w:cs="Times New Roman"/>
          <w:sz w:val="24"/>
          <w:szCs w:val="24"/>
        </w:rPr>
        <w:t>n 1913, Watson</w:t>
      </w:r>
      <w:r w:rsidR="000A0D50" w:rsidRPr="00526114">
        <w:rPr>
          <w:rFonts w:ascii="Times New Roman" w:eastAsia="Times New Roman" w:hAnsi="Times New Roman" w:cs="Times New Roman"/>
          <w:sz w:val="24"/>
          <w:szCs w:val="24"/>
        </w:rPr>
        <w:t xml:space="preserve"> published “Psychology as the Behaviorist Views It,” introduc</w:t>
      </w:r>
      <w:r w:rsidR="00397D0F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0A0D50" w:rsidRPr="00526114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CC38DC">
        <w:rPr>
          <w:rFonts w:ascii="Times New Roman" w:eastAsia="Times New Roman" w:hAnsi="Times New Roman" w:cs="Times New Roman"/>
          <w:sz w:val="24"/>
          <w:szCs w:val="24"/>
        </w:rPr>
        <w:t>assumptions</w:t>
      </w:r>
      <w:r w:rsidR="000A0D50" w:rsidRPr="00526114">
        <w:rPr>
          <w:rFonts w:ascii="Times New Roman" w:eastAsia="Times New Roman" w:hAnsi="Times New Roman" w:cs="Times New Roman"/>
          <w:sz w:val="24"/>
          <w:szCs w:val="24"/>
        </w:rPr>
        <w:t xml:space="preserve"> of behaviorism</w:t>
      </w:r>
      <w:r w:rsidR="005741E6">
        <w:rPr>
          <w:rFonts w:ascii="Times New Roman" w:eastAsia="Times New Roman" w:hAnsi="Times New Roman" w:cs="Times New Roman"/>
          <w:sz w:val="24"/>
          <w:szCs w:val="24"/>
        </w:rPr>
        <w:t xml:space="preserve"> as an objective science that relies on experimental research and observable data</w:t>
      </w:r>
      <w:r w:rsidR="000A0D50" w:rsidRPr="005261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7B43">
        <w:rPr>
          <w:rFonts w:ascii="Times New Roman" w:eastAsia="Times New Roman" w:hAnsi="Times New Roman" w:cs="Times New Roman"/>
          <w:sz w:val="24"/>
          <w:szCs w:val="24"/>
        </w:rPr>
        <w:t>Drawing on th</w:t>
      </w:r>
      <w:r w:rsidR="00D47385">
        <w:rPr>
          <w:rFonts w:ascii="Times New Roman" w:eastAsia="Times New Roman" w:hAnsi="Times New Roman" w:cs="Times New Roman"/>
          <w:sz w:val="24"/>
          <w:szCs w:val="24"/>
        </w:rPr>
        <w:t xml:space="preserve">e work of Ivan Pavlov and his salivating dogs, </w:t>
      </w:r>
      <w:r w:rsidR="00A2703D">
        <w:rPr>
          <w:rFonts w:ascii="Times New Roman" w:eastAsia="Times New Roman" w:hAnsi="Times New Roman" w:cs="Times New Roman"/>
          <w:sz w:val="24"/>
          <w:szCs w:val="24"/>
        </w:rPr>
        <w:t xml:space="preserve">Watson </w:t>
      </w:r>
      <w:r w:rsidR="005741E6">
        <w:rPr>
          <w:rFonts w:ascii="Times New Roman" w:eastAsia="Times New Roman" w:hAnsi="Times New Roman" w:cs="Times New Roman"/>
          <w:sz w:val="24"/>
          <w:szCs w:val="24"/>
        </w:rPr>
        <w:t xml:space="preserve">argued </w:t>
      </w:r>
      <w:r w:rsidR="005741E6">
        <w:rPr>
          <w:rFonts w:ascii="Times New Roman" w:eastAsia="Times New Roman" w:hAnsi="Times New Roman" w:cs="Times New Roman"/>
          <w:sz w:val="24"/>
          <w:szCs w:val="24"/>
        </w:rPr>
        <w:lastRenderedPageBreak/>
        <w:t>that behavior is t</w:t>
      </w:r>
      <w:r w:rsidR="00CC38DC">
        <w:rPr>
          <w:rFonts w:ascii="Times New Roman" w:eastAsia="Times New Roman" w:hAnsi="Times New Roman" w:cs="Times New Roman"/>
          <w:sz w:val="24"/>
          <w:szCs w:val="24"/>
        </w:rPr>
        <w:t>he result of stimulus-response association</w:t>
      </w:r>
      <w:r w:rsidR="005741E6">
        <w:rPr>
          <w:rFonts w:ascii="Times New Roman" w:eastAsia="Times New Roman" w:hAnsi="Times New Roman" w:cs="Times New Roman"/>
          <w:sz w:val="24"/>
          <w:szCs w:val="24"/>
        </w:rPr>
        <w:t>s. In his research, he</w:t>
      </w:r>
      <w:r w:rsidR="000B0E1B">
        <w:rPr>
          <w:rFonts w:ascii="Times New Roman" w:eastAsia="Times New Roman" w:hAnsi="Times New Roman" w:cs="Times New Roman"/>
          <w:sz w:val="24"/>
          <w:szCs w:val="24"/>
        </w:rPr>
        <w:t xml:space="preserve"> used</w:t>
      </w:r>
      <w:r w:rsidR="00D47385">
        <w:rPr>
          <w:rFonts w:ascii="Times New Roman" w:eastAsia="Times New Roman" w:hAnsi="Times New Roman" w:cs="Times New Roman"/>
          <w:sz w:val="24"/>
          <w:szCs w:val="24"/>
        </w:rPr>
        <w:t xml:space="preserve"> behavioral observations to make predictions and </w:t>
      </w:r>
      <w:r w:rsidR="005741E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47385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="005741E6">
        <w:rPr>
          <w:rFonts w:ascii="Times New Roman" w:eastAsia="Times New Roman" w:hAnsi="Times New Roman" w:cs="Times New Roman"/>
          <w:sz w:val="24"/>
          <w:szCs w:val="24"/>
        </w:rPr>
        <w:t xml:space="preserve">and measure </w:t>
      </w:r>
      <w:r w:rsidR="00377DD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47385">
        <w:rPr>
          <w:rFonts w:ascii="Times New Roman" w:eastAsia="Times New Roman" w:hAnsi="Times New Roman" w:cs="Times New Roman"/>
          <w:sz w:val="24"/>
          <w:szCs w:val="24"/>
        </w:rPr>
        <w:t xml:space="preserve">causality of behaviors (Watson, 1919). 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Watson’s ideas quickly </w:t>
      </w:r>
      <w:r w:rsidR="000A0D50" w:rsidRPr="00024C6D">
        <w:rPr>
          <w:rFonts w:ascii="Times New Roman" w:eastAsia="Times New Roman" w:hAnsi="Times New Roman" w:cs="Times New Roman"/>
          <w:sz w:val="24"/>
          <w:szCs w:val="24"/>
        </w:rPr>
        <w:t xml:space="preserve">gained respect </w:t>
      </w:r>
      <w:r w:rsidR="00F30AB0" w:rsidRPr="00024C6D">
        <w:rPr>
          <w:rFonts w:ascii="Times New Roman" w:eastAsia="Times New Roman" w:hAnsi="Times New Roman" w:cs="Times New Roman"/>
          <w:sz w:val="24"/>
          <w:szCs w:val="24"/>
        </w:rPr>
        <w:t xml:space="preserve">among his peers </w:t>
      </w:r>
      <w:r w:rsidR="00FD0BA1">
        <w:rPr>
          <w:rFonts w:ascii="Times New Roman" w:eastAsia="Times New Roman" w:hAnsi="Times New Roman" w:cs="Times New Roman"/>
          <w:sz w:val="24"/>
          <w:szCs w:val="24"/>
        </w:rPr>
        <w:t xml:space="preserve">such that he served as </w:t>
      </w:r>
      <w:r w:rsidR="000A0D50" w:rsidRPr="00024C6D">
        <w:rPr>
          <w:rFonts w:ascii="Times New Roman" w:eastAsia="Times New Roman" w:hAnsi="Times New Roman" w:cs="Times New Roman"/>
          <w:sz w:val="24"/>
          <w:szCs w:val="24"/>
        </w:rPr>
        <w:t>editor of the influential journal,</w:t>
      </w:r>
      <w:r w:rsidR="00024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D50" w:rsidRPr="00024C6D">
        <w:rPr>
          <w:rFonts w:ascii="Times New Roman" w:eastAsia="Times New Roman" w:hAnsi="Times New Roman" w:cs="Times New Roman"/>
          <w:i/>
          <w:sz w:val="24"/>
          <w:szCs w:val="24"/>
        </w:rPr>
        <w:t>Psychological Review,</w:t>
      </w:r>
      <w:r w:rsidR="000A0D50" w:rsidRPr="00024C6D">
        <w:rPr>
          <w:rFonts w:ascii="Times New Roman" w:eastAsia="Times New Roman" w:hAnsi="Times New Roman" w:cs="Times New Roman"/>
          <w:sz w:val="24"/>
          <w:szCs w:val="24"/>
        </w:rPr>
        <w:t xml:space="preserve"> from 1910 to 1915</w:t>
      </w:r>
      <w:r w:rsidR="00FD0B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0D50" w:rsidRPr="00024C6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47385" w:rsidRPr="00024C6D">
        <w:rPr>
          <w:rFonts w:ascii="Times New Roman" w:eastAsia="Times New Roman" w:hAnsi="Times New Roman" w:cs="Times New Roman"/>
          <w:sz w:val="24"/>
          <w:szCs w:val="24"/>
        </w:rPr>
        <w:t xml:space="preserve"> became</w:t>
      </w:r>
      <w:r w:rsidR="00FD0BA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A0D50" w:rsidRPr="00024C6D">
        <w:rPr>
          <w:rFonts w:ascii="Times New Roman" w:eastAsia="Times New Roman" w:hAnsi="Times New Roman" w:cs="Times New Roman"/>
          <w:sz w:val="24"/>
          <w:szCs w:val="24"/>
        </w:rPr>
        <w:t xml:space="preserve">resident of the American Psychological Association in 1915. </w:t>
      </w:r>
      <w:r w:rsidRPr="00024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BE2DF3" w14:textId="7836C48B" w:rsidR="00B21B1A" w:rsidRDefault="000A0D50" w:rsidP="0053050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Watson and Rosalie Rayner, his long-time graduate student at Johns Ho</w:t>
      </w:r>
      <w:r w:rsidR="006F570B">
        <w:rPr>
          <w:rFonts w:ascii="Times New Roman" w:eastAsia="Times New Roman" w:hAnsi="Times New Roman" w:cs="Times New Roman"/>
          <w:sz w:val="24"/>
          <w:szCs w:val="24"/>
        </w:rPr>
        <w:t xml:space="preserve">pkins University, conducted </w:t>
      </w:r>
      <w:r w:rsidR="00A966B0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6D3A2D">
        <w:rPr>
          <w:rFonts w:ascii="Times New Roman" w:eastAsia="Times New Roman" w:hAnsi="Times New Roman" w:cs="Times New Roman"/>
          <w:sz w:val="24"/>
          <w:szCs w:val="24"/>
        </w:rPr>
        <w:t xml:space="preserve"> most well-known work</w:t>
      </w:r>
      <w:r w:rsidR="00FD45BC">
        <w:rPr>
          <w:rFonts w:ascii="Times New Roman" w:eastAsia="Times New Roman" w:hAnsi="Times New Roman" w:cs="Times New Roman"/>
          <w:sz w:val="24"/>
          <w:szCs w:val="24"/>
        </w:rPr>
        <w:t xml:space="preserve"> – the</w:t>
      </w:r>
      <w:r w:rsidR="001A5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 A</w:t>
      </w:r>
      <w:r w:rsidR="001A5F73">
        <w:rPr>
          <w:rFonts w:ascii="Times New Roman" w:eastAsia="Times New Roman" w:hAnsi="Times New Roman" w:cs="Times New Roman"/>
          <w:sz w:val="24"/>
          <w:szCs w:val="24"/>
        </w:rPr>
        <w:t>lbert</w:t>
      </w:r>
      <w:r w:rsidR="00FD45BC">
        <w:rPr>
          <w:rFonts w:ascii="Times New Roman" w:eastAsia="Times New Roman" w:hAnsi="Times New Roman" w:cs="Times New Roman"/>
          <w:sz w:val="24"/>
          <w:szCs w:val="24"/>
        </w:rPr>
        <w:t xml:space="preserve"> study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explore </w:t>
      </w:r>
      <w:r w:rsidR="001A5F73">
        <w:rPr>
          <w:rFonts w:ascii="Times New Roman" w:eastAsia="Times New Roman" w:hAnsi="Times New Roman" w:cs="Times New Roman"/>
          <w:sz w:val="24"/>
          <w:szCs w:val="24"/>
        </w:rPr>
        <w:t>conditioned responses. The Little Albert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study observed the behavior and </w:t>
      </w:r>
      <w:r w:rsidR="00290078">
        <w:rPr>
          <w:rFonts w:ascii="Times New Roman" w:eastAsia="Times New Roman" w:hAnsi="Times New Roman" w:cs="Times New Roman"/>
          <w:sz w:val="24"/>
          <w:szCs w:val="24"/>
        </w:rPr>
        <w:t xml:space="preserve">emotional </w:t>
      </w:r>
      <w:r>
        <w:rPr>
          <w:rFonts w:ascii="Times New Roman" w:eastAsia="Times New Roman" w:hAnsi="Times New Roman" w:cs="Times New Roman"/>
          <w:sz w:val="24"/>
          <w:szCs w:val="24"/>
        </w:rPr>
        <w:t>development of an</w:t>
      </w:r>
      <w:r w:rsidR="001A5F73">
        <w:rPr>
          <w:rFonts w:ascii="Times New Roman" w:eastAsia="Times New Roman" w:hAnsi="Times New Roman" w:cs="Times New Roman"/>
          <w:sz w:val="24"/>
          <w:szCs w:val="24"/>
        </w:rPr>
        <w:t xml:space="preserve"> eleven</w:t>
      </w:r>
      <w:r w:rsidR="00377D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5F73" w:rsidRPr="0053050C">
        <w:rPr>
          <w:rFonts w:ascii="Times New Roman" w:eastAsia="Times New Roman" w:hAnsi="Times New Roman" w:cs="Times New Roman"/>
          <w:sz w:val="24"/>
          <w:szCs w:val="24"/>
        </w:rPr>
        <w:t>month</w:t>
      </w:r>
      <w:r w:rsidR="00377D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5F73" w:rsidRPr="0053050C">
        <w:rPr>
          <w:rFonts w:ascii="Times New Roman" w:eastAsia="Times New Roman" w:hAnsi="Times New Roman" w:cs="Times New Roman"/>
          <w:sz w:val="24"/>
          <w:szCs w:val="24"/>
        </w:rPr>
        <w:t>old infant</w:t>
      </w:r>
      <w:r w:rsidR="00290078">
        <w:rPr>
          <w:rFonts w:ascii="Times New Roman" w:eastAsia="Times New Roman" w:hAnsi="Times New Roman" w:cs="Times New Roman"/>
          <w:sz w:val="24"/>
          <w:szCs w:val="24"/>
        </w:rPr>
        <w:t xml:space="preserve"> by demonstrating learned fear responses.</w:t>
      </w:r>
      <w:r w:rsidR="000C6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50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24C6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3050C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="00E942AE" w:rsidRPr="0053050C">
        <w:rPr>
          <w:rFonts w:ascii="Times New Roman" w:eastAsia="Times New Roman" w:hAnsi="Times New Roman" w:cs="Times New Roman"/>
          <w:sz w:val="24"/>
          <w:szCs w:val="24"/>
        </w:rPr>
        <w:t>the child</w:t>
      </w:r>
      <w:r w:rsidR="004E5BF8" w:rsidRPr="0053050C">
        <w:rPr>
          <w:rFonts w:ascii="Times New Roman" w:eastAsia="Times New Roman" w:hAnsi="Times New Roman" w:cs="Times New Roman"/>
          <w:sz w:val="24"/>
          <w:szCs w:val="24"/>
        </w:rPr>
        <w:t xml:space="preserve"> with a series of</w:t>
      </w:r>
      <w:r w:rsidRPr="0053050C">
        <w:rPr>
          <w:rFonts w:ascii="Times New Roman" w:eastAsia="Times New Roman" w:hAnsi="Times New Roman" w:cs="Times New Roman"/>
          <w:sz w:val="24"/>
          <w:szCs w:val="24"/>
        </w:rPr>
        <w:t xml:space="preserve"> animals </w:t>
      </w:r>
      <w:r w:rsidR="004E5BF8" w:rsidRPr="00290078">
        <w:rPr>
          <w:rFonts w:ascii="Times New Roman" w:eastAsia="Times New Roman" w:hAnsi="Times New Roman" w:cs="Times New Roman"/>
          <w:sz w:val="24"/>
          <w:szCs w:val="24"/>
        </w:rPr>
        <w:t xml:space="preserve">(i.e., </w:t>
      </w:r>
      <w:r w:rsidR="00377D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E5BF8" w:rsidRPr="00741CD2">
        <w:rPr>
          <w:rFonts w:ascii="Times New Roman" w:hAnsi="Times New Roman" w:cs="Times New Roman"/>
          <w:sz w:val="24"/>
          <w:szCs w:val="24"/>
        </w:rPr>
        <w:t xml:space="preserve">white rat, rabbit, dog, monkey) </w:t>
      </w:r>
      <w:r w:rsidR="00C66DF3" w:rsidRPr="0029007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90078">
        <w:rPr>
          <w:rFonts w:ascii="Times New Roman" w:eastAsia="Times New Roman" w:hAnsi="Times New Roman" w:cs="Times New Roman"/>
          <w:sz w:val="24"/>
          <w:szCs w:val="24"/>
        </w:rPr>
        <w:t xml:space="preserve"> objects </w:t>
      </w:r>
      <w:r w:rsidR="004E5BF8" w:rsidRPr="002900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08C1" w:rsidRPr="00290078">
        <w:rPr>
          <w:rFonts w:ascii="Times New Roman" w:eastAsia="Times New Roman" w:hAnsi="Times New Roman" w:cs="Times New Roman"/>
          <w:sz w:val="24"/>
          <w:szCs w:val="24"/>
        </w:rPr>
        <w:t xml:space="preserve">i.e., </w:t>
      </w:r>
      <w:r w:rsidR="004E5BF8" w:rsidRPr="00741CD2">
        <w:rPr>
          <w:rFonts w:ascii="Times New Roman" w:hAnsi="Times New Roman" w:cs="Times New Roman"/>
          <w:sz w:val="24"/>
          <w:szCs w:val="24"/>
        </w:rPr>
        <w:t>masks, cotton wool, burning newspapers</w:t>
      </w:r>
      <w:r w:rsidR="004E5BF8" w:rsidRPr="002900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6DF3" w:rsidRPr="005305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BF8" w:rsidRPr="0053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F7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E5BF8" w:rsidRPr="0053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F78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 w:rsidR="00C66DF3" w:rsidRPr="0053050C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8177C5">
        <w:rPr>
          <w:rFonts w:ascii="Times New Roman" w:eastAsia="Times New Roman" w:hAnsi="Times New Roman" w:cs="Times New Roman"/>
          <w:sz w:val="24"/>
          <w:szCs w:val="24"/>
        </w:rPr>
        <w:t xml:space="preserve">showed </w:t>
      </w:r>
      <w:r w:rsidR="0094416D" w:rsidRPr="0053050C">
        <w:rPr>
          <w:rFonts w:ascii="Times New Roman" w:eastAsia="Times New Roman" w:hAnsi="Times New Roman" w:cs="Times New Roman"/>
          <w:sz w:val="24"/>
          <w:szCs w:val="24"/>
        </w:rPr>
        <w:t xml:space="preserve">no fear. Over several weeks, </w:t>
      </w:r>
      <w:r w:rsidR="00024C6D">
        <w:rPr>
          <w:rFonts w:ascii="Times New Roman" w:eastAsia="Times New Roman" w:hAnsi="Times New Roman" w:cs="Times New Roman"/>
          <w:sz w:val="24"/>
          <w:szCs w:val="24"/>
        </w:rPr>
        <w:t>Watson and Rayner</w:t>
      </w:r>
      <w:r w:rsidR="0094416D" w:rsidRPr="0053050C">
        <w:rPr>
          <w:rFonts w:ascii="Times New Roman" w:eastAsia="Times New Roman" w:hAnsi="Times New Roman" w:cs="Times New Roman"/>
          <w:sz w:val="24"/>
          <w:szCs w:val="24"/>
        </w:rPr>
        <w:t xml:space="preserve"> conditioned the infant, by striking</w:t>
      </w:r>
      <w:r w:rsidRPr="0053050C">
        <w:rPr>
          <w:rFonts w:ascii="Times New Roman" w:eastAsia="Times New Roman" w:hAnsi="Times New Roman" w:cs="Times New Roman"/>
          <w:sz w:val="24"/>
          <w:szCs w:val="24"/>
        </w:rPr>
        <w:t xml:space="preserve"> a metal bar </w:t>
      </w:r>
      <w:r w:rsidR="0094416D" w:rsidRPr="0053050C">
        <w:rPr>
          <w:rFonts w:ascii="Times New Roman" w:eastAsia="Times New Roman" w:hAnsi="Times New Roman" w:cs="Times New Roman"/>
          <w:sz w:val="24"/>
          <w:szCs w:val="24"/>
        </w:rPr>
        <w:t xml:space="preserve">with a hammer, to fear </w:t>
      </w:r>
      <w:r w:rsidR="000C663C">
        <w:rPr>
          <w:rFonts w:ascii="Times New Roman" w:eastAsia="Times New Roman" w:hAnsi="Times New Roman" w:cs="Times New Roman"/>
          <w:sz w:val="24"/>
          <w:szCs w:val="24"/>
        </w:rPr>
        <w:t>a</w:t>
      </w:r>
      <w:r w:rsidR="00A241CD">
        <w:rPr>
          <w:rFonts w:ascii="Times New Roman" w:eastAsia="Times New Roman" w:hAnsi="Times New Roman" w:cs="Times New Roman"/>
          <w:sz w:val="24"/>
          <w:szCs w:val="24"/>
        </w:rPr>
        <w:t xml:space="preserve"> white rat, </w:t>
      </w:r>
      <w:r w:rsidR="000C663C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A241CD">
        <w:rPr>
          <w:rFonts w:ascii="Times New Roman" w:eastAsia="Times New Roman" w:hAnsi="Times New Roman" w:cs="Times New Roman"/>
          <w:sz w:val="24"/>
          <w:szCs w:val="24"/>
        </w:rPr>
        <w:t xml:space="preserve">generalized </w:t>
      </w:r>
      <w:r w:rsidR="00290078">
        <w:rPr>
          <w:rFonts w:ascii="Times New Roman" w:eastAsia="Times New Roman" w:hAnsi="Times New Roman" w:cs="Times New Roman"/>
          <w:sz w:val="24"/>
          <w:szCs w:val="24"/>
        </w:rPr>
        <w:t xml:space="preserve">conditioned </w:t>
      </w:r>
      <w:r w:rsidR="00F33A66">
        <w:rPr>
          <w:rFonts w:ascii="Times New Roman" w:eastAsia="Times New Roman" w:hAnsi="Times New Roman" w:cs="Times New Roman"/>
          <w:sz w:val="24"/>
          <w:szCs w:val="24"/>
        </w:rPr>
        <w:t>fear</w:t>
      </w:r>
      <w:r w:rsidR="0029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C6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3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E5" w:rsidRPr="0053050C">
        <w:rPr>
          <w:rFonts w:ascii="Times New Roman" w:eastAsia="Times New Roman" w:hAnsi="Times New Roman" w:cs="Times New Roman"/>
          <w:sz w:val="24"/>
          <w:szCs w:val="24"/>
        </w:rPr>
        <w:t xml:space="preserve">other white and furry objects. </w:t>
      </w:r>
      <w:r w:rsidR="000024E5" w:rsidRPr="000C663C">
        <w:rPr>
          <w:rFonts w:ascii="Times New Roman" w:eastAsia="Times New Roman" w:hAnsi="Times New Roman" w:cs="Times New Roman"/>
          <w:sz w:val="24"/>
          <w:szCs w:val="24"/>
        </w:rPr>
        <w:t xml:space="preserve">Their study highlighted </w:t>
      </w:r>
      <w:r w:rsidR="00290078" w:rsidRPr="000C663C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E73070">
        <w:rPr>
          <w:rFonts w:ascii="Times New Roman" w:eastAsia="Times New Roman" w:hAnsi="Times New Roman" w:cs="Times New Roman"/>
          <w:sz w:val="24"/>
          <w:szCs w:val="24"/>
        </w:rPr>
        <w:t xml:space="preserve">, through </w:t>
      </w:r>
      <w:r w:rsidR="00E73070" w:rsidRPr="000C663C">
        <w:rPr>
          <w:rFonts w:ascii="Times New Roman" w:hAnsi="Times New Roman" w:cs="Times New Roman"/>
          <w:sz w:val="24"/>
          <w:szCs w:val="24"/>
        </w:rPr>
        <w:t>classical conditioning</w:t>
      </w:r>
      <w:r w:rsidR="00E73070">
        <w:rPr>
          <w:rFonts w:ascii="Times New Roman" w:hAnsi="Times New Roman" w:cs="Times New Roman"/>
          <w:sz w:val="24"/>
          <w:szCs w:val="24"/>
        </w:rPr>
        <w:t xml:space="preserve"> approaches,</w:t>
      </w:r>
      <w:r w:rsidR="00290078" w:rsidRPr="000C6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070">
        <w:rPr>
          <w:rFonts w:ascii="Times New Roman" w:eastAsia="Times New Roman" w:hAnsi="Times New Roman" w:cs="Times New Roman"/>
          <w:sz w:val="24"/>
          <w:szCs w:val="24"/>
        </w:rPr>
        <w:t xml:space="preserve">emotions can become conditioned responses </w:t>
      </w:r>
      <w:r w:rsidR="009A7034" w:rsidRPr="000C663C">
        <w:rPr>
          <w:rFonts w:ascii="Times New Roman" w:hAnsi="Times New Roman" w:cs="Times New Roman"/>
          <w:sz w:val="24"/>
          <w:szCs w:val="24"/>
        </w:rPr>
        <w:t xml:space="preserve">in </w:t>
      </w:r>
      <w:r w:rsidR="000024E5" w:rsidRPr="000C663C">
        <w:rPr>
          <w:rFonts w:ascii="Times New Roman" w:hAnsi="Times New Roman" w:cs="Times New Roman"/>
          <w:sz w:val="24"/>
          <w:szCs w:val="24"/>
        </w:rPr>
        <w:t>human</w:t>
      </w:r>
      <w:r w:rsidR="009A7034" w:rsidRPr="000C663C">
        <w:rPr>
          <w:rFonts w:ascii="Times New Roman" w:hAnsi="Times New Roman" w:cs="Times New Roman"/>
          <w:sz w:val="24"/>
          <w:szCs w:val="24"/>
        </w:rPr>
        <w:t>s</w:t>
      </w:r>
      <w:r w:rsidR="000024E5" w:rsidRPr="000C663C">
        <w:rPr>
          <w:rFonts w:ascii="Times New Roman" w:hAnsi="Times New Roman" w:cs="Times New Roman"/>
          <w:sz w:val="24"/>
          <w:szCs w:val="24"/>
        </w:rPr>
        <w:t>.</w:t>
      </w:r>
      <w:r w:rsidR="000C663C" w:rsidRPr="000C663C">
        <w:rPr>
          <w:rFonts w:ascii="Times New Roman" w:hAnsi="Times New Roman" w:cs="Times New Roman"/>
          <w:sz w:val="24"/>
          <w:szCs w:val="24"/>
        </w:rPr>
        <w:t xml:space="preserve"> G</w:t>
      </w:r>
      <w:r w:rsidR="00FD0BA1">
        <w:rPr>
          <w:rFonts w:ascii="Times New Roman" w:hAnsi="Times New Roman" w:cs="Times New Roman"/>
          <w:sz w:val="24"/>
          <w:szCs w:val="24"/>
        </w:rPr>
        <w:t>iven</w:t>
      </w:r>
      <w:r w:rsidR="000C663C" w:rsidRPr="000C663C">
        <w:rPr>
          <w:rFonts w:ascii="Times New Roman" w:hAnsi="Times New Roman" w:cs="Times New Roman"/>
          <w:sz w:val="24"/>
          <w:szCs w:val="24"/>
        </w:rPr>
        <w:t xml:space="preserve"> </w:t>
      </w:r>
      <w:r w:rsidR="00E14B43" w:rsidRPr="000C663C">
        <w:rPr>
          <w:rFonts w:ascii="Times New Roman" w:hAnsi="Times New Roman" w:cs="Times New Roman"/>
          <w:sz w:val="24"/>
          <w:szCs w:val="24"/>
        </w:rPr>
        <w:t>advancements in</w:t>
      </w:r>
      <w:r w:rsidR="00290078" w:rsidRPr="000C663C">
        <w:rPr>
          <w:rFonts w:ascii="Times New Roman" w:hAnsi="Times New Roman" w:cs="Times New Roman"/>
          <w:sz w:val="24"/>
          <w:szCs w:val="24"/>
        </w:rPr>
        <w:t xml:space="preserve"> ethical </w:t>
      </w:r>
      <w:r w:rsidR="00FD0BA1">
        <w:rPr>
          <w:rFonts w:ascii="Times New Roman" w:hAnsi="Times New Roman" w:cs="Times New Roman"/>
          <w:sz w:val="24"/>
          <w:szCs w:val="24"/>
        </w:rPr>
        <w:t>thinking</w:t>
      </w:r>
      <w:r w:rsidR="00290078" w:rsidRPr="000C663C">
        <w:rPr>
          <w:rFonts w:ascii="Times New Roman" w:hAnsi="Times New Roman" w:cs="Times New Roman"/>
          <w:sz w:val="24"/>
          <w:szCs w:val="24"/>
        </w:rPr>
        <w:t xml:space="preserve">, </w:t>
      </w:r>
      <w:r w:rsidR="00E14B43" w:rsidRPr="000C663C">
        <w:rPr>
          <w:rFonts w:ascii="Times New Roman" w:hAnsi="Times New Roman" w:cs="Times New Roman"/>
          <w:sz w:val="24"/>
          <w:szCs w:val="24"/>
        </w:rPr>
        <w:t>Watson and</w:t>
      </w:r>
      <w:r w:rsidR="00AC3A1C">
        <w:rPr>
          <w:rFonts w:ascii="Times New Roman" w:hAnsi="Times New Roman" w:cs="Times New Roman"/>
          <w:sz w:val="24"/>
          <w:szCs w:val="24"/>
        </w:rPr>
        <w:t xml:space="preserve"> Rayner have been criticized for the </w:t>
      </w:r>
      <w:r w:rsidR="00E14B43" w:rsidRPr="000C663C">
        <w:rPr>
          <w:rFonts w:ascii="Times New Roman" w:hAnsi="Times New Roman" w:cs="Times New Roman"/>
          <w:sz w:val="24"/>
          <w:szCs w:val="24"/>
        </w:rPr>
        <w:t>welfare of the child</w:t>
      </w:r>
      <w:r w:rsidR="00AC3A1C">
        <w:rPr>
          <w:rFonts w:ascii="Times New Roman" w:hAnsi="Times New Roman" w:cs="Times New Roman"/>
          <w:sz w:val="24"/>
          <w:szCs w:val="24"/>
        </w:rPr>
        <w:t xml:space="preserve"> in </w:t>
      </w:r>
      <w:r w:rsidR="00AC3A1C" w:rsidRPr="000C663C">
        <w:rPr>
          <w:rFonts w:ascii="Times New Roman" w:hAnsi="Times New Roman" w:cs="Times New Roman"/>
          <w:sz w:val="24"/>
          <w:szCs w:val="24"/>
        </w:rPr>
        <w:t>the Little Albert study</w:t>
      </w:r>
      <w:r w:rsidR="00E14B43" w:rsidRPr="000C663C">
        <w:rPr>
          <w:rFonts w:ascii="Times New Roman" w:hAnsi="Times New Roman" w:cs="Times New Roman"/>
          <w:sz w:val="24"/>
          <w:szCs w:val="24"/>
        </w:rPr>
        <w:t xml:space="preserve"> (</w:t>
      </w:r>
      <w:r w:rsidR="009921FF">
        <w:rPr>
          <w:rFonts w:ascii="Times New Roman" w:eastAsia="Times New Roman" w:hAnsi="Times New Roman" w:cs="Times New Roman"/>
          <w:sz w:val="24"/>
          <w:szCs w:val="24"/>
        </w:rPr>
        <w:t>e.g.</w:t>
      </w:r>
      <w:r w:rsidR="00E14B43" w:rsidRPr="000C663C">
        <w:rPr>
          <w:rFonts w:ascii="Times New Roman" w:eastAsia="Times New Roman" w:hAnsi="Times New Roman" w:cs="Times New Roman"/>
          <w:sz w:val="24"/>
          <w:szCs w:val="24"/>
        </w:rPr>
        <w:t>, Beck, Levinson &amp; Irons, 2009).</w:t>
      </w:r>
      <w:r w:rsidR="00E14B43">
        <w:rPr>
          <w:rFonts w:ascii="Times New Roman" w:hAnsi="Times New Roman" w:cs="Times New Roman"/>
        </w:rPr>
        <w:t xml:space="preserve">  </w:t>
      </w:r>
      <w:r w:rsidR="0053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1DDB0" w14:textId="145F31B2" w:rsidR="00703201" w:rsidRDefault="000A0D50" w:rsidP="000C663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Later in his career, Watson published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Psychology from the Standpoint of a Behaviorist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15AA6">
        <w:rPr>
          <w:rFonts w:ascii="Times New Roman" w:eastAsia="Times New Roman" w:hAnsi="Times New Roman" w:cs="Times New Roman"/>
          <w:sz w:val="24"/>
          <w:szCs w:val="24"/>
        </w:rPr>
        <w:t xml:space="preserve">1919) which elaborated on 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theories of </w:t>
      </w:r>
      <w:r w:rsidR="000C663C"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observation and laid the groundwork for future behaviorists, such as B.F. Skinner</w:t>
      </w:r>
      <w:r w:rsidR="00F27F4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 xml:space="preserve">his views on </w:t>
      </w:r>
      <w:r w:rsidR="00F27F48">
        <w:rPr>
          <w:rFonts w:ascii="Times New Roman" w:eastAsia="Times New Roman" w:hAnsi="Times New Roman" w:cs="Times New Roman"/>
          <w:sz w:val="24"/>
          <w:szCs w:val="24"/>
        </w:rPr>
        <w:t>operant conditioning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In the 1960s, the popularity of cognitive theories increased as the </w:t>
      </w:r>
      <w:r w:rsidR="00B85FBF">
        <w:rPr>
          <w:rFonts w:ascii="Times New Roman" w:eastAsia="Times New Roman" w:hAnsi="Times New Roman" w:cs="Times New Roman"/>
          <w:sz w:val="24"/>
          <w:szCs w:val="24"/>
        </w:rPr>
        <w:t>limits of strict behaviorism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recognized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 xml:space="preserve">Nonetheless, present views </w:t>
      </w:r>
      <w:r w:rsidR="000C663C">
        <w:rPr>
          <w:rFonts w:ascii="Times New Roman" w:eastAsia="Times New Roman" w:hAnsi="Times New Roman" w:cs="Times New Roman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importance of</w:t>
      </w:r>
      <w:r w:rsidR="00FD4C66">
        <w:rPr>
          <w:rFonts w:ascii="Times New Roman" w:eastAsia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behavioral and cognitive process</w:t>
      </w:r>
      <w:r w:rsidR="0094669C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3201">
        <w:rPr>
          <w:rFonts w:ascii="Times New Roman" w:eastAsia="Times New Roman" w:hAnsi="Times New Roman" w:cs="Times New Roman"/>
          <w:sz w:val="24"/>
          <w:szCs w:val="24"/>
        </w:rPr>
        <w:t>Additionally, behaviorism c</w:t>
      </w:r>
      <w:r w:rsidR="00C01F78">
        <w:rPr>
          <w:rFonts w:ascii="Times New Roman" w:eastAsia="Times New Roman" w:hAnsi="Times New Roman" w:cs="Times New Roman"/>
          <w:sz w:val="24"/>
          <w:szCs w:val="24"/>
        </w:rPr>
        <w:t xml:space="preserve">ontinues to have significant clinical </w:t>
      </w:r>
      <w:r w:rsidR="000C663C"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="00D54320"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 w:rsidR="00342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32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03201">
        <w:rPr>
          <w:rFonts w:ascii="Times New Roman" w:eastAsia="Times New Roman" w:hAnsi="Times New Roman" w:cs="Times New Roman"/>
          <w:sz w:val="24"/>
          <w:szCs w:val="24"/>
        </w:rPr>
        <w:t>ehavior</w:t>
      </w:r>
      <w:r w:rsidR="000C663C">
        <w:rPr>
          <w:rFonts w:ascii="Times New Roman" w:eastAsia="Times New Roman" w:hAnsi="Times New Roman" w:cs="Times New Roman"/>
          <w:sz w:val="24"/>
          <w:szCs w:val="24"/>
        </w:rPr>
        <w:t>al</w:t>
      </w:r>
      <w:r w:rsidR="00703201">
        <w:rPr>
          <w:rFonts w:ascii="Times New Roman" w:eastAsia="Times New Roman" w:hAnsi="Times New Roman" w:cs="Times New Roman"/>
          <w:sz w:val="24"/>
          <w:szCs w:val="24"/>
        </w:rPr>
        <w:t xml:space="preserve"> therapy, behavior modification, </w:t>
      </w:r>
      <w:r w:rsidR="00D54320">
        <w:rPr>
          <w:rFonts w:ascii="Times New Roman" w:eastAsia="Times New Roman" w:hAnsi="Times New Roman" w:cs="Times New Roman"/>
          <w:sz w:val="24"/>
          <w:szCs w:val="24"/>
        </w:rPr>
        <w:t>and Applied B</w:t>
      </w:r>
      <w:r w:rsidR="00703201">
        <w:rPr>
          <w:rFonts w:ascii="Times New Roman" w:eastAsia="Times New Roman" w:hAnsi="Times New Roman" w:cs="Times New Roman"/>
          <w:sz w:val="24"/>
          <w:szCs w:val="24"/>
        </w:rPr>
        <w:t>eh</w:t>
      </w:r>
      <w:r w:rsidR="00D54320">
        <w:rPr>
          <w:rFonts w:ascii="Times New Roman" w:eastAsia="Times New Roman" w:hAnsi="Times New Roman" w:cs="Times New Roman"/>
          <w:sz w:val="24"/>
          <w:szCs w:val="24"/>
        </w:rPr>
        <w:t>avior A</w:t>
      </w:r>
      <w:r w:rsidR="00703201">
        <w:rPr>
          <w:rFonts w:ascii="Times New Roman" w:eastAsia="Times New Roman" w:hAnsi="Times New Roman" w:cs="Times New Roman"/>
          <w:sz w:val="24"/>
          <w:szCs w:val="24"/>
        </w:rPr>
        <w:t>nalysis (ABA) therapy</w:t>
      </w:r>
      <w:r w:rsidR="00342D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 w:rsidR="00342D07">
        <w:rPr>
          <w:rFonts w:ascii="Times New Roman" w:eastAsia="Times New Roman" w:hAnsi="Times New Roman" w:cs="Times New Roman"/>
          <w:sz w:val="24"/>
          <w:szCs w:val="24"/>
        </w:rPr>
        <w:t>ehavioral approaches are successfully used in parenting, schools, prisons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2D07">
        <w:rPr>
          <w:rFonts w:ascii="Times New Roman" w:eastAsia="Times New Roman" w:hAnsi="Times New Roman" w:cs="Times New Roman"/>
          <w:sz w:val="24"/>
          <w:szCs w:val="24"/>
        </w:rPr>
        <w:t xml:space="preserve"> and workplaces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 xml:space="preserve">, as well as beneficial in </w:t>
      </w:r>
      <w:r w:rsidR="00342D07">
        <w:rPr>
          <w:rFonts w:ascii="Times New Roman" w:eastAsia="Times New Roman" w:hAnsi="Times New Roman" w:cs="Times New Roman"/>
          <w:sz w:val="24"/>
          <w:szCs w:val="24"/>
        </w:rPr>
        <w:t>treat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42D07">
        <w:rPr>
          <w:rFonts w:ascii="Times New Roman" w:eastAsia="Times New Roman" w:hAnsi="Times New Roman" w:cs="Times New Roman"/>
          <w:sz w:val="24"/>
          <w:szCs w:val="24"/>
        </w:rPr>
        <w:t xml:space="preserve"> ad</w:t>
      </w:r>
      <w:r w:rsidR="00592674">
        <w:rPr>
          <w:rFonts w:ascii="Times New Roman" w:eastAsia="Times New Roman" w:hAnsi="Times New Roman" w:cs="Times New Roman"/>
          <w:sz w:val="24"/>
          <w:szCs w:val="24"/>
        </w:rPr>
        <w:t>diction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 xml:space="preserve"> and neurodevelopmental disorders. </w:t>
      </w:r>
      <w:r w:rsidR="00342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3A6AAA" w14:textId="088AA44F" w:rsidR="00B21B1A" w:rsidRDefault="00036E7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B. Watson</w:t>
      </w:r>
      <w:r w:rsidR="003911A5">
        <w:rPr>
          <w:rFonts w:ascii="Times New Roman" w:eastAsia="Times New Roman" w:hAnsi="Times New Roman" w:cs="Times New Roman"/>
          <w:sz w:val="24"/>
          <w:szCs w:val="24"/>
        </w:rPr>
        <w:t xml:space="preserve"> explored and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 tested his theo</w:t>
      </w:r>
      <w:r w:rsidR="007B4CE7">
        <w:rPr>
          <w:rFonts w:ascii="Times New Roman" w:eastAsia="Times New Roman" w:hAnsi="Times New Roman" w:cs="Times New Roman"/>
          <w:sz w:val="24"/>
          <w:szCs w:val="24"/>
        </w:rPr>
        <w:t xml:space="preserve">ries until he was fired 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7B4CE7" w:rsidRPr="00F754AC">
        <w:rPr>
          <w:rFonts w:ascii="Times New Roman" w:eastAsia="Times New Roman" w:hAnsi="Times New Roman" w:cs="Times New Roman"/>
          <w:sz w:val="24"/>
          <w:szCs w:val="24"/>
        </w:rPr>
        <w:t>Jo</w:t>
      </w:r>
      <w:r w:rsidR="007B4CE7">
        <w:rPr>
          <w:rFonts w:ascii="Times New Roman" w:eastAsia="Times New Roman" w:hAnsi="Times New Roman" w:cs="Times New Roman"/>
          <w:sz w:val="24"/>
          <w:szCs w:val="24"/>
        </w:rPr>
        <w:t>hns Hopkins University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CE7">
        <w:rPr>
          <w:rFonts w:ascii="Times New Roman" w:eastAsia="Times New Roman" w:hAnsi="Times New Roman" w:cs="Times New Roman"/>
          <w:sz w:val="24"/>
          <w:szCs w:val="24"/>
        </w:rPr>
        <w:t xml:space="preserve">in 1920 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>for havin</w:t>
      </w:r>
      <w:r w:rsidR="00F82236">
        <w:rPr>
          <w:rFonts w:ascii="Times New Roman" w:eastAsia="Times New Roman" w:hAnsi="Times New Roman" w:cs="Times New Roman"/>
          <w:sz w:val="24"/>
          <w:szCs w:val="24"/>
        </w:rPr>
        <w:t>g a romantic affair with Rayner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>ubsequently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>, he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 divorced his wife, Mary Ickes Watson, and married Rayner. After </w:t>
      </w:r>
      <w:r w:rsidR="00E14B43">
        <w:rPr>
          <w:rFonts w:ascii="Times New Roman" w:eastAsia="Times New Roman" w:hAnsi="Times New Roman" w:cs="Times New Roman"/>
          <w:sz w:val="24"/>
          <w:szCs w:val="24"/>
        </w:rPr>
        <w:t>leaving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 academia, Watson continued to apply his ideas of behaviorism</w:t>
      </w:r>
      <w:r w:rsidR="00644BFA">
        <w:rPr>
          <w:rFonts w:ascii="Times New Roman" w:eastAsia="Times New Roman" w:hAnsi="Times New Roman" w:cs="Times New Roman"/>
          <w:sz w:val="24"/>
          <w:szCs w:val="24"/>
        </w:rPr>
        <w:t xml:space="preserve"> in advertising</w:t>
      </w:r>
      <w:r w:rsidR="00AA0620">
        <w:rPr>
          <w:rFonts w:ascii="Times New Roman" w:eastAsia="Times New Roman" w:hAnsi="Times New Roman" w:cs="Times New Roman"/>
          <w:sz w:val="24"/>
          <w:szCs w:val="24"/>
        </w:rPr>
        <w:t xml:space="preserve"> and marketing strategies</w:t>
      </w:r>
      <w:r w:rsidR="00770D5A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>e had a successful career for nearly two decades as an advertising e</w:t>
      </w:r>
      <w:r w:rsidR="00770D5A">
        <w:rPr>
          <w:rFonts w:ascii="Times New Roman" w:eastAsia="Times New Roman" w:hAnsi="Times New Roman" w:cs="Times New Roman"/>
          <w:sz w:val="24"/>
          <w:szCs w:val="24"/>
        </w:rPr>
        <w:t>xecutive with a major agency</w:t>
      </w:r>
      <w:r w:rsidR="00FD0BA1">
        <w:rPr>
          <w:rFonts w:ascii="Times New Roman" w:eastAsia="Times New Roman" w:hAnsi="Times New Roman" w:cs="Times New Roman"/>
          <w:sz w:val="24"/>
          <w:szCs w:val="24"/>
        </w:rPr>
        <w:t xml:space="preserve">; Watson’s </w:t>
      </w:r>
      <w:r w:rsidR="000C663C">
        <w:rPr>
          <w:rFonts w:ascii="Times New Roman" w:eastAsia="Times New Roman" w:hAnsi="Times New Roman" w:cs="Times New Roman"/>
          <w:sz w:val="24"/>
          <w:szCs w:val="24"/>
        </w:rPr>
        <w:t>prominent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 clients</w:t>
      </w:r>
      <w:r w:rsidR="00FD0BA1">
        <w:rPr>
          <w:rFonts w:ascii="Times New Roman" w:eastAsia="Times New Roman" w:hAnsi="Times New Roman" w:cs="Times New Roman"/>
          <w:sz w:val="24"/>
          <w:szCs w:val="24"/>
        </w:rPr>
        <w:t xml:space="preserve"> included</w:t>
      </w:r>
      <w:r w:rsidR="000C6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Maxwell House Coffee and Ponds Cold Cream. In 1957, he was awarded a gold medal from the American Psychological Association for his impact in psychology. Watson died </w:t>
      </w:r>
      <w:r w:rsidR="00B82BCD">
        <w:rPr>
          <w:rFonts w:ascii="Times New Roman" w:eastAsia="Times New Roman" w:hAnsi="Times New Roman" w:cs="Times New Roman"/>
          <w:sz w:val="24"/>
          <w:szCs w:val="24"/>
        </w:rPr>
        <w:t>on his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 xml:space="preserve"> farm in </w:t>
      </w:r>
      <w:r w:rsidR="00F5669B">
        <w:rPr>
          <w:rFonts w:ascii="Times New Roman" w:eastAsia="Times New Roman" w:hAnsi="Times New Roman" w:cs="Times New Roman"/>
          <w:sz w:val="24"/>
          <w:szCs w:val="24"/>
        </w:rPr>
        <w:t xml:space="preserve">Connecticut in </w:t>
      </w:r>
      <w:r w:rsidR="000A0D50">
        <w:rPr>
          <w:rFonts w:ascii="Times New Roman" w:eastAsia="Times New Roman" w:hAnsi="Times New Roman" w:cs="Times New Roman"/>
          <w:sz w:val="24"/>
          <w:szCs w:val="24"/>
        </w:rPr>
        <w:t>1958</w:t>
      </w:r>
      <w:r w:rsidR="00AA0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62C2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AA0620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="009562C2">
        <w:rPr>
          <w:rFonts w:ascii="Times New Roman" w:eastAsia="Times New Roman" w:hAnsi="Times New Roman" w:cs="Times New Roman"/>
          <w:sz w:val="24"/>
          <w:szCs w:val="24"/>
        </w:rPr>
        <w:t>legacy as a behaviorist endures</w:t>
      </w:r>
      <w:r w:rsidR="00E50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AD4C6" w14:textId="77777777" w:rsidR="00B21B1A" w:rsidRDefault="00B21B1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B667D5D" w14:textId="77777777" w:rsidR="00B21B1A" w:rsidRPr="00DC23CC" w:rsidRDefault="000A0D50" w:rsidP="00DC23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23CC">
        <w:rPr>
          <w:rFonts w:ascii="Times New Roman" w:hAnsi="Times New Roman" w:cs="Times New Roman"/>
          <w:b/>
          <w:sz w:val="24"/>
          <w:szCs w:val="24"/>
        </w:rPr>
        <w:t>Further Readings</w:t>
      </w:r>
    </w:p>
    <w:p w14:paraId="55C0F900" w14:textId="77777777" w:rsidR="00DC23CC" w:rsidRDefault="00DC23CC" w:rsidP="00DC23CC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14:paraId="5E175B87" w14:textId="77777777" w:rsidR="00DC23CC" w:rsidRDefault="00DC23CC" w:rsidP="00DC23CC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DC23CC">
        <w:rPr>
          <w:rFonts w:ascii="Times New Roman" w:hAnsi="Times New Roman" w:cs="Times New Roman"/>
          <w:color w:val="333333"/>
          <w:sz w:val="24"/>
          <w:szCs w:val="24"/>
          <w:lang w:val="en"/>
        </w:rPr>
        <w:t>Beck, H. P., Levinson, S., &amp; Irons, G. (2009). Finding little Albert: A journey to John B.</w:t>
      </w:r>
    </w:p>
    <w:p w14:paraId="4DD5D00A" w14:textId="624EAB2B" w:rsidR="00DC23CC" w:rsidRPr="00DC23CC" w:rsidRDefault="00DC23CC" w:rsidP="00DC23CC">
      <w:pPr>
        <w:pStyle w:val="NoSpacing"/>
        <w:ind w:left="72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DC23CC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Watson’s infant laboratory. </w:t>
      </w:r>
      <w:r w:rsidRPr="00DC23CC">
        <w:rPr>
          <w:rFonts w:ascii="Times New Roman" w:hAnsi="Times New Roman" w:cs="Times New Roman"/>
          <w:i/>
          <w:iCs/>
          <w:color w:val="333333"/>
          <w:sz w:val="24"/>
          <w:szCs w:val="24"/>
          <w:lang w:val="en"/>
        </w:rPr>
        <w:t>American Psychologist</w:t>
      </w:r>
      <w:r w:rsidRPr="00DC23CC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Pr="00DC23CC">
        <w:rPr>
          <w:rFonts w:ascii="Times New Roman" w:hAnsi="Times New Roman" w:cs="Times New Roman"/>
          <w:i/>
          <w:iCs/>
          <w:color w:val="333333"/>
          <w:sz w:val="24"/>
          <w:szCs w:val="24"/>
          <w:lang w:val="en"/>
        </w:rPr>
        <w:t>64</w:t>
      </w:r>
      <w:r w:rsidRPr="00DC23CC">
        <w:rPr>
          <w:rFonts w:ascii="Times New Roman" w:hAnsi="Times New Roman" w:cs="Times New Roman"/>
          <w:color w:val="333333"/>
          <w:sz w:val="24"/>
          <w:szCs w:val="24"/>
          <w:lang w:val="en"/>
        </w:rPr>
        <w:t>(7), 605-614. doi:10.1037/a0017234</w:t>
      </w:r>
    </w:p>
    <w:p w14:paraId="6B49758F" w14:textId="77777777" w:rsidR="00DC23CC" w:rsidRDefault="00DC23CC" w:rsidP="00DC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40A0C" w14:textId="671D54C2" w:rsidR="00B21B1A" w:rsidRPr="00DC23CC" w:rsidRDefault="000A0D50" w:rsidP="00DC23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3CC">
        <w:rPr>
          <w:rFonts w:ascii="Times New Roman" w:hAnsi="Times New Roman" w:cs="Times New Roman"/>
          <w:sz w:val="24"/>
          <w:szCs w:val="24"/>
        </w:rPr>
        <w:t xml:space="preserve">Watson, J. B. (1913). Psychology as the behaviorist views it. </w:t>
      </w:r>
      <w:r w:rsidRPr="00DC23CC">
        <w:rPr>
          <w:rFonts w:ascii="Times New Roman" w:hAnsi="Times New Roman" w:cs="Times New Roman"/>
          <w:i/>
          <w:sz w:val="24"/>
          <w:szCs w:val="24"/>
        </w:rPr>
        <w:t>Psychological Review</w:t>
      </w:r>
      <w:r w:rsidRPr="00DC23CC">
        <w:rPr>
          <w:rFonts w:ascii="Times New Roman" w:hAnsi="Times New Roman" w:cs="Times New Roman"/>
          <w:sz w:val="24"/>
          <w:szCs w:val="24"/>
        </w:rPr>
        <w:t xml:space="preserve">, </w:t>
      </w:r>
      <w:r w:rsidRPr="00DC23CC">
        <w:rPr>
          <w:rFonts w:ascii="Times New Roman" w:hAnsi="Times New Roman" w:cs="Times New Roman"/>
          <w:i/>
          <w:sz w:val="24"/>
          <w:szCs w:val="24"/>
        </w:rPr>
        <w:t>20</w:t>
      </w:r>
      <w:r w:rsidRPr="00DC23CC">
        <w:rPr>
          <w:rFonts w:ascii="Times New Roman" w:hAnsi="Times New Roman" w:cs="Times New Roman"/>
          <w:sz w:val="24"/>
          <w:szCs w:val="24"/>
        </w:rPr>
        <w:t xml:space="preserve">, 158 - </w:t>
      </w:r>
    </w:p>
    <w:p w14:paraId="48626BD4" w14:textId="77777777" w:rsidR="00B21B1A" w:rsidRPr="00DC23CC" w:rsidRDefault="000A0D50" w:rsidP="00DC23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C23CC">
        <w:rPr>
          <w:rFonts w:ascii="Times New Roman" w:hAnsi="Times New Roman" w:cs="Times New Roman"/>
          <w:sz w:val="24"/>
          <w:szCs w:val="24"/>
        </w:rPr>
        <w:t>178.</w:t>
      </w:r>
    </w:p>
    <w:p w14:paraId="7C2FDC0B" w14:textId="77777777" w:rsidR="00DC23CC" w:rsidRDefault="00DC23CC" w:rsidP="00DC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F70D2" w14:textId="77777777" w:rsidR="00B21B1A" w:rsidRPr="00DC23CC" w:rsidRDefault="000A0D50" w:rsidP="00DC23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3CC">
        <w:rPr>
          <w:rFonts w:ascii="Times New Roman" w:hAnsi="Times New Roman" w:cs="Times New Roman"/>
          <w:sz w:val="24"/>
          <w:szCs w:val="24"/>
        </w:rPr>
        <w:t xml:space="preserve">Watson, J. B. (1919). </w:t>
      </w:r>
      <w:r w:rsidRPr="00DC23CC">
        <w:rPr>
          <w:rFonts w:ascii="Times New Roman" w:hAnsi="Times New Roman" w:cs="Times New Roman"/>
          <w:i/>
          <w:sz w:val="24"/>
          <w:szCs w:val="24"/>
        </w:rPr>
        <w:t xml:space="preserve">Psychology from the Standpoint of a Behaviorist. </w:t>
      </w:r>
      <w:r w:rsidRPr="00DC23CC">
        <w:rPr>
          <w:rFonts w:ascii="Times New Roman" w:hAnsi="Times New Roman" w:cs="Times New Roman"/>
          <w:sz w:val="24"/>
          <w:szCs w:val="24"/>
        </w:rPr>
        <w:t xml:space="preserve">Philadelphia, PA &amp; </w:t>
      </w:r>
    </w:p>
    <w:p w14:paraId="6B27E2BB" w14:textId="77777777" w:rsidR="00B21B1A" w:rsidRPr="00DC23CC" w:rsidRDefault="000A0D50" w:rsidP="00DC23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C23CC">
        <w:rPr>
          <w:rFonts w:ascii="Times New Roman" w:hAnsi="Times New Roman" w:cs="Times New Roman"/>
          <w:sz w:val="24"/>
          <w:szCs w:val="24"/>
        </w:rPr>
        <w:t xml:space="preserve">London, England: J.B. Lippincott Company. </w:t>
      </w:r>
    </w:p>
    <w:p w14:paraId="13FCA374" w14:textId="77777777" w:rsidR="00DC23CC" w:rsidRDefault="00DC23CC" w:rsidP="00DC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213D9" w14:textId="53197DD1" w:rsidR="00B21B1A" w:rsidRPr="00DC23CC" w:rsidRDefault="000A0D50" w:rsidP="00DC23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C23CC">
        <w:rPr>
          <w:rFonts w:ascii="Times New Roman" w:hAnsi="Times New Roman" w:cs="Times New Roman"/>
          <w:sz w:val="24"/>
          <w:szCs w:val="24"/>
        </w:rPr>
        <w:t xml:space="preserve">Watson, J. B., &amp; Rayner, R. (1920). Conditioned emotional reactions. </w:t>
      </w:r>
      <w:r w:rsidRPr="00DC23CC">
        <w:rPr>
          <w:rFonts w:ascii="Times New Roman" w:hAnsi="Times New Roman" w:cs="Times New Roman"/>
          <w:i/>
          <w:sz w:val="24"/>
          <w:szCs w:val="24"/>
        </w:rPr>
        <w:t xml:space="preserve">Journal of Experimental </w:t>
      </w:r>
    </w:p>
    <w:p w14:paraId="06ACAF57" w14:textId="156759C3" w:rsidR="00B21B1A" w:rsidRDefault="000A0D50" w:rsidP="00E50523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3CC"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  <w:r w:rsidRPr="00DC23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23C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DC23CC">
        <w:rPr>
          <w:rFonts w:ascii="Times New Roman" w:eastAsia="Times New Roman" w:hAnsi="Times New Roman" w:cs="Times New Roman"/>
          <w:sz w:val="24"/>
          <w:szCs w:val="24"/>
        </w:rPr>
        <w:t>(1), 1.</w:t>
      </w:r>
    </w:p>
    <w:p w14:paraId="74474139" w14:textId="6C9E19AC" w:rsidR="000C663C" w:rsidRDefault="000C663C" w:rsidP="00741CD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BBFF8" w14:textId="5D103089" w:rsidR="000C663C" w:rsidRDefault="000C663C" w:rsidP="00741CD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2CE63" w14:textId="63F6FD7C" w:rsidR="000C663C" w:rsidRPr="00DC23CC" w:rsidRDefault="000C663C" w:rsidP="00741CD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663C" w:rsidRPr="00DC23C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F007" w14:textId="77777777" w:rsidR="009C26F8" w:rsidRDefault="009C26F8">
      <w:pPr>
        <w:spacing w:line="240" w:lineRule="auto"/>
      </w:pPr>
      <w:r>
        <w:separator/>
      </w:r>
    </w:p>
  </w:endnote>
  <w:endnote w:type="continuationSeparator" w:id="0">
    <w:p w14:paraId="0C10CF00" w14:textId="77777777" w:rsidR="009C26F8" w:rsidRDefault="009C2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43E7" w14:textId="77777777" w:rsidR="009C26F8" w:rsidRDefault="009C26F8">
      <w:pPr>
        <w:spacing w:line="240" w:lineRule="auto"/>
      </w:pPr>
      <w:r>
        <w:separator/>
      </w:r>
    </w:p>
  </w:footnote>
  <w:footnote w:type="continuationSeparator" w:id="0">
    <w:p w14:paraId="058D9099" w14:textId="77777777" w:rsidR="009C26F8" w:rsidRDefault="009C2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A03D" w14:textId="77777777" w:rsidR="00B21B1A" w:rsidRDefault="00B21B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1A"/>
    <w:rsid w:val="000024E5"/>
    <w:rsid w:val="000201ED"/>
    <w:rsid w:val="00024C6D"/>
    <w:rsid w:val="00036E7F"/>
    <w:rsid w:val="000A0D50"/>
    <w:rsid w:val="000B0E1B"/>
    <w:rsid w:val="000C3EC8"/>
    <w:rsid w:val="000C663C"/>
    <w:rsid w:val="00105813"/>
    <w:rsid w:val="001733E7"/>
    <w:rsid w:val="0018120F"/>
    <w:rsid w:val="0019603E"/>
    <w:rsid w:val="001A5F73"/>
    <w:rsid w:val="00252B7B"/>
    <w:rsid w:val="00290078"/>
    <w:rsid w:val="002E2474"/>
    <w:rsid w:val="00342D07"/>
    <w:rsid w:val="00377DD0"/>
    <w:rsid w:val="003911A5"/>
    <w:rsid w:val="00397D0F"/>
    <w:rsid w:val="00446958"/>
    <w:rsid w:val="004E5BF8"/>
    <w:rsid w:val="00525B80"/>
    <w:rsid w:val="00526114"/>
    <w:rsid w:val="0053050C"/>
    <w:rsid w:val="005643EE"/>
    <w:rsid w:val="005741E6"/>
    <w:rsid w:val="00584FE8"/>
    <w:rsid w:val="00592674"/>
    <w:rsid w:val="005F0146"/>
    <w:rsid w:val="00612066"/>
    <w:rsid w:val="00612543"/>
    <w:rsid w:val="0061290D"/>
    <w:rsid w:val="006248C4"/>
    <w:rsid w:val="00642113"/>
    <w:rsid w:val="00644BFA"/>
    <w:rsid w:val="00655869"/>
    <w:rsid w:val="00662A51"/>
    <w:rsid w:val="00662FDC"/>
    <w:rsid w:val="00667607"/>
    <w:rsid w:val="006A6AF2"/>
    <w:rsid w:val="006B641A"/>
    <w:rsid w:val="006D3A2D"/>
    <w:rsid w:val="006F448D"/>
    <w:rsid w:val="006F570B"/>
    <w:rsid w:val="00703201"/>
    <w:rsid w:val="007317C1"/>
    <w:rsid w:val="00741CD2"/>
    <w:rsid w:val="00770D5A"/>
    <w:rsid w:val="00792CAD"/>
    <w:rsid w:val="007A19C2"/>
    <w:rsid w:val="007B0ACD"/>
    <w:rsid w:val="007B4CE7"/>
    <w:rsid w:val="007B7478"/>
    <w:rsid w:val="007B7B43"/>
    <w:rsid w:val="007E4078"/>
    <w:rsid w:val="007F3681"/>
    <w:rsid w:val="008177C5"/>
    <w:rsid w:val="008211DB"/>
    <w:rsid w:val="00847198"/>
    <w:rsid w:val="00862572"/>
    <w:rsid w:val="00873DF7"/>
    <w:rsid w:val="008800E6"/>
    <w:rsid w:val="008C311D"/>
    <w:rsid w:val="008C79BF"/>
    <w:rsid w:val="009118B3"/>
    <w:rsid w:val="00914F4C"/>
    <w:rsid w:val="00943C05"/>
    <w:rsid w:val="00943C39"/>
    <w:rsid w:val="0094416D"/>
    <w:rsid w:val="0094669C"/>
    <w:rsid w:val="009562C2"/>
    <w:rsid w:val="009604D4"/>
    <w:rsid w:val="009610A4"/>
    <w:rsid w:val="0098692F"/>
    <w:rsid w:val="009921FF"/>
    <w:rsid w:val="009A7034"/>
    <w:rsid w:val="009C26F8"/>
    <w:rsid w:val="00A11493"/>
    <w:rsid w:val="00A1258F"/>
    <w:rsid w:val="00A1556D"/>
    <w:rsid w:val="00A15AA6"/>
    <w:rsid w:val="00A241CD"/>
    <w:rsid w:val="00A2703D"/>
    <w:rsid w:val="00A567B2"/>
    <w:rsid w:val="00A966B0"/>
    <w:rsid w:val="00AA0620"/>
    <w:rsid w:val="00AC3A1C"/>
    <w:rsid w:val="00AD4C1C"/>
    <w:rsid w:val="00AE7FCB"/>
    <w:rsid w:val="00B003DE"/>
    <w:rsid w:val="00B03915"/>
    <w:rsid w:val="00B03D17"/>
    <w:rsid w:val="00B17382"/>
    <w:rsid w:val="00B21B1A"/>
    <w:rsid w:val="00B2534E"/>
    <w:rsid w:val="00B4552D"/>
    <w:rsid w:val="00B57A8D"/>
    <w:rsid w:val="00B71C6D"/>
    <w:rsid w:val="00B82BCD"/>
    <w:rsid w:val="00B85FBF"/>
    <w:rsid w:val="00BA55BE"/>
    <w:rsid w:val="00BB6524"/>
    <w:rsid w:val="00BF1497"/>
    <w:rsid w:val="00C01F78"/>
    <w:rsid w:val="00C53160"/>
    <w:rsid w:val="00C66DF3"/>
    <w:rsid w:val="00CC38DC"/>
    <w:rsid w:val="00CE6425"/>
    <w:rsid w:val="00D108C1"/>
    <w:rsid w:val="00D4102C"/>
    <w:rsid w:val="00D4598A"/>
    <w:rsid w:val="00D47385"/>
    <w:rsid w:val="00D54320"/>
    <w:rsid w:val="00D960E3"/>
    <w:rsid w:val="00DC23CC"/>
    <w:rsid w:val="00E14B43"/>
    <w:rsid w:val="00E172F9"/>
    <w:rsid w:val="00E23139"/>
    <w:rsid w:val="00E320E9"/>
    <w:rsid w:val="00E50523"/>
    <w:rsid w:val="00E519A4"/>
    <w:rsid w:val="00E73070"/>
    <w:rsid w:val="00E942AE"/>
    <w:rsid w:val="00EA6449"/>
    <w:rsid w:val="00F06325"/>
    <w:rsid w:val="00F232D8"/>
    <w:rsid w:val="00F27F48"/>
    <w:rsid w:val="00F30AB0"/>
    <w:rsid w:val="00F31E36"/>
    <w:rsid w:val="00F33A66"/>
    <w:rsid w:val="00F53A77"/>
    <w:rsid w:val="00F5669B"/>
    <w:rsid w:val="00F6266A"/>
    <w:rsid w:val="00F65B51"/>
    <w:rsid w:val="00F71C6B"/>
    <w:rsid w:val="00F754AC"/>
    <w:rsid w:val="00F82236"/>
    <w:rsid w:val="00F91082"/>
    <w:rsid w:val="00FD0BA1"/>
    <w:rsid w:val="00FD45BC"/>
    <w:rsid w:val="00FD4C6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8A39"/>
  <w15:docId w15:val="{2D17520A-1DE2-407E-A830-C02B965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9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2F"/>
    <w:rPr>
      <w:rFonts w:ascii="Segoe UI" w:hAnsi="Segoe UI" w:cs="Segoe UI"/>
      <w:sz w:val="18"/>
      <w:szCs w:val="18"/>
    </w:rPr>
  </w:style>
  <w:style w:type="paragraph" w:customStyle="1" w:styleId="body-paragraph4">
    <w:name w:val="body-paragraph4"/>
    <w:basedOn w:val="Normal"/>
    <w:rsid w:val="00DC23CC"/>
    <w:pPr>
      <w:widowControl/>
      <w:spacing w:before="100" w:beforeAutospacing="1" w:after="100" w:afterAutospacing="1" w:line="240" w:lineRule="auto"/>
      <w:ind w:left="2820" w:hanging="60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C23C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4416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4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236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386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213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496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University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Kracen</dc:creator>
  <cp:lastModifiedBy>charles golden</cp:lastModifiedBy>
  <cp:revision>27</cp:revision>
  <dcterms:created xsi:type="dcterms:W3CDTF">2020-04-13T14:15:00Z</dcterms:created>
  <dcterms:modified xsi:type="dcterms:W3CDTF">2020-04-28T19:08:00Z</dcterms:modified>
</cp:coreProperties>
</file>