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8137" w14:textId="77777777" w:rsidR="008D7232" w:rsidRPr="009E2ABD" w:rsidRDefault="008D7232" w:rsidP="009E2ABD">
      <w:pPr>
        <w:jc w:val="center"/>
        <w:rPr>
          <w:b/>
        </w:rPr>
      </w:pPr>
      <w:r w:rsidRPr="009E2ABD">
        <w:rPr>
          <w:b/>
        </w:rPr>
        <w:t>Intersensory Redundancy</w:t>
      </w:r>
    </w:p>
    <w:p w14:paraId="7F33E901" w14:textId="77777777" w:rsidR="00E616E5" w:rsidRPr="0054755C" w:rsidRDefault="00E616E5" w:rsidP="008D7232">
      <w:pPr>
        <w:jc w:val="center"/>
      </w:pPr>
    </w:p>
    <w:p w14:paraId="7654D6C0" w14:textId="751E34E5" w:rsidR="008D7232" w:rsidRPr="0054755C" w:rsidRDefault="00E616E5" w:rsidP="008D7232">
      <w:pPr>
        <w:jc w:val="center"/>
      </w:pPr>
      <w:r w:rsidRPr="0054755C">
        <w:t>Macey Cartwright, M.A.</w:t>
      </w:r>
    </w:p>
    <w:p w14:paraId="5D9C54A6" w14:textId="77777777" w:rsidR="008D7232" w:rsidRPr="0054755C" w:rsidRDefault="008D7232" w:rsidP="008D7232"/>
    <w:p w14:paraId="51684556" w14:textId="4A222742" w:rsidR="008D7232" w:rsidRDefault="008D7232" w:rsidP="008D7232">
      <w:pPr>
        <w:jc w:val="center"/>
      </w:pPr>
      <w:r w:rsidRPr="0054755C">
        <w:t xml:space="preserve">Heidi </w:t>
      </w:r>
      <w:proofErr w:type="spellStart"/>
      <w:r w:rsidRPr="0054755C">
        <w:t>Kloos</w:t>
      </w:r>
      <w:proofErr w:type="spellEnd"/>
      <w:r w:rsidRPr="0054755C">
        <w:t>, PhD</w:t>
      </w:r>
    </w:p>
    <w:p w14:paraId="1B48F987" w14:textId="77777777" w:rsidR="00A82FE6" w:rsidRPr="0054755C" w:rsidRDefault="00A82FE6" w:rsidP="008D7232">
      <w:pPr>
        <w:jc w:val="center"/>
      </w:pPr>
    </w:p>
    <w:p w14:paraId="27915E6E" w14:textId="77777777" w:rsidR="008D7232" w:rsidRPr="0054755C" w:rsidRDefault="008D7232" w:rsidP="008D7232">
      <w:pPr>
        <w:jc w:val="center"/>
      </w:pPr>
      <w:r w:rsidRPr="0054755C">
        <w:t>University of Cincinnati</w:t>
      </w:r>
    </w:p>
    <w:p w14:paraId="0EE06DCB" w14:textId="77777777" w:rsidR="008D7232" w:rsidRPr="0054755C" w:rsidRDefault="008D7232" w:rsidP="008D7232"/>
    <w:p w14:paraId="3410F8A7" w14:textId="77777777" w:rsidR="008D7232" w:rsidRPr="0054755C" w:rsidRDefault="008D7232" w:rsidP="008D7232">
      <w:pPr>
        <w:rPr>
          <w:bCs/>
        </w:rPr>
      </w:pPr>
    </w:p>
    <w:p w14:paraId="3AACBC94" w14:textId="0C04A043" w:rsidR="00836030" w:rsidRPr="0054755C" w:rsidRDefault="009C7738" w:rsidP="00A82FE6">
      <w:pPr>
        <w:spacing w:after="160" w:line="480" w:lineRule="auto"/>
        <w:ind w:firstLine="720"/>
      </w:pPr>
      <w:r w:rsidRPr="0054755C">
        <w:t xml:space="preserve">How does redundancy </w:t>
      </w:r>
      <w:r w:rsidR="00DA5BB6" w:rsidRPr="0054755C">
        <w:t xml:space="preserve">in </w:t>
      </w:r>
      <w:r w:rsidR="008004F0" w:rsidRPr="0054755C">
        <w:t>the</w:t>
      </w:r>
      <w:r w:rsidR="00344D80" w:rsidRPr="0054755C">
        <w:t xml:space="preserve"> </w:t>
      </w:r>
      <w:r w:rsidR="00DA5BB6" w:rsidRPr="0054755C">
        <w:t xml:space="preserve">input </w:t>
      </w:r>
      <w:r w:rsidRPr="0054755C">
        <w:t xml:space="preserve">affect </w:t>
      </w:r>
      <w:r w:rsidR="003E53AC" w:rsidRPr="0054755C">
        <w:t xml:space="preserve">the child’s </w:t>
      </w:r>
      <w:r w:rsidRPr="0054755C">
        <w:t xml:space="preserve">attention? </w:t>
      </w:r>
      <w:r w:rsidR="00A17FAF" w:rsidRPr="0054755C">
        <w:t xml:space="preserve">Consider, for example, a </w:t>
      </w:r>
      <w:r w:rsidR="006E5285" w:rsidRPr="0054755C">
        <w:t xml:space="preserve">scenario in which the </w:t>
      </w:r>
      <w:r w:rsidR="00A17FAF" w:rsidRPr="0054755C">
        <w:t xml:space="preserve">child </w:t>
      </w:r>
      <w:r w:rsidR="003E53AC" w:rsidRPr="0054755C">
        <w:t xml:space="preserve">is </w:t>
      </w:r>
      <w:r w:rsidR="00A17FAF" w:rsidRPr="0054755C">
        <w:t>listening to a parent’s utterances, as well as watching the parent’s lips moving in synch</w:t>
      </w:r>
      <w:r w:rsidR="00445F4B" w:rsidRPr="0054755C">
        <w:t>rony</w:t>
      </w:r>
      <w:r w:rsidR="00A17FAF" w:rsidRPr="0054755C">
        <w:t xml:space="preserve"> with the speech. Intuitively, </w:t>
      </w:r>
      <w:r w:rsidR="003E53AC" w:rsidRPr="0054755C">
        <w:t>one</w:t>
      </w:r>
      <w:r w:rsidR="00A17FAF" w:rsidRPr="0054755C">
        <w:t xml:space="preserve"> might assume </w:t>
      </w:r>
      <w:r w:rsidR="008004F0" w:rsidRPr="0054755C">
        <w:t xml:space="preserve">that </w:t>
      </w:r>
      <w:r w:rsidR="00A17FAF" w:rsidRPr="0054755C">
        <w:t xml:space="preserve">there is an inherent advantage in such </w:t>
      </w:r>
      <w:r w:rsidR="00475490" w:rsidRPr="0054755C">
        <w:t xml:space="preserve">informational </w:t>
      </w:r>
      <w:r w:rsidR="004F6351" w:rsidRPr="0054755C">
        <w:t>coherence</w:t>
      </w:r>
      <w:r w:rsidR="008004F0" w:rsidRPr="0054755C">
        <w:t>. T</w:t>
      </w:r>
      <w:r w:rsidR="00836030" w:rsidRPr="0054755C">
        <w:t xml:space="preserve">he </w:t>
      </w:r>
      <w:r w:rsidR="004F6351" w:rsidRPr="0054755C">
        <w:t xml:space="preserve">match between sounds and </w:t>
      </w:r>
      <w:r w:rsidR="00915F5B" w:rsidRPr="0054755C">
        <w:t xml:space="preserve">visual input </w:t>
      </w:r>
      <w:r w:rsidR="008004F0" w:rsidRPr="0054755C">
        <w:t xml:space="preserve">might </w:t>
      </w:r>
      <w:r w:rsidR="00FF5826" w:rsidRPr="0054755C">
        <w:t>help constrain attention in</w:t>
      </w:r>
      <w:r w:rsidR="004F6351" w:rsidRPr="0054755C">
        <w:t xml:space="preserve"> </w:t>
      </w:r>
      <w:r w:rsidR="00E11683" w:rsidRPr="0054755C">
        <w:t xml:space="preserve">productive ways. Alternatively, a mismatch in </w:t>
      </w:r>
      <w:r w:rsidR="00A42F63" w:rsidRPr="0054755C">
        <w:t>intersensory</w:t>
      </w:r>
      <w:r w:rsidR="00FF5826" w:rsidRPr="0054755C">
        <w:t xml:space="preserve"> informa</w:t>
      </w:r>
      <w:r w:rsidR="00A42F63" w:rsidRPr="0054755C">
        <w:t xml:space="preserve">tion </w:t>
      </w:r>
      <w:r w:rsidR="00E81BFA" w:rsidRPr="0054755C">
        <w:t xml:space="preserve">might </w:t>
      </w:r>
      <w:r w:rsidR="00FF5826" w:rsidRPr="0054755C">
        <w:t>affects attention</w:t>
      </w:r>
      <w:r w:rsidR="00E81BFA" w:rsidRPr="0054755C">
        <w:t xml:space="preserve"> negatively</w:t>
      </w:r>
      <w:r w:rsidR="00FF5826" w:rsidRPr="0054755C">
        <w:t xml:space="preserve">. </w:t>
      </w:r>
      <w:r w:rsidR="00836030" w:rsidRPr="0054755C">
        <w:t xml:space="preserve">The reality of how intersensory redundancy affects a child’s attention is more surprising than </w:t>
      </w:r>
      <w:r w:rsidR="004A38E1">
        <w:t>what intuition might suggest</w:t>
      </w:r>
      <w:r w:rsidR="00836030" w:rsidRPr="0054755C">
        <w:t xml:space="preserve">, as we discuss in this essay. </w:t>
      </w:r>
    </w:p>
    <w:p w14:paraId="0439AB2B" w14:textId="77777777" w:rsidR="00836030" w:rsidRPr="0054755C" w:rsidRDefault="00836030" w:rsidP="00A82FE6">
      <w:pPr>
        <w:spacing w:line="480" w:lineRule="auto"/>
        <w:ind w:firstLine="720"/>
      </w:pPr>
    </w:p>
    <w:p w14:paraId="2DFA4C94" w14:textId="2CC45972" w:rsidR="0067418A" w:rsidRPr="0054755C" w:rsidRDefault="00836030" w:rsidP="00A82FE6">
      <w:pPr>
        <w:spacing w:line="480" w:lineRule="auto"/>
        <w:ind w:firstLine="720"/>
      </w:pPr>
      <w:proofErr w:type="spellStart"/>
      <w:r w:rsidRPr="0054755C">
        <w:rPr>
          <w:rFonts w:eastAsia="Times New Roman"/>
          <w:shd w:val="clear" w:color="auto" w:fill="FFFFFF"/>
        </w:rPr>
        <w:t>Bahrick</w:t>
      </w:r>
      <w:proofErr w:type="spellEnd"/>
      <w:r w:rsidRPr="0054755C">
        <w:rPr>
          <w:rFonts w:eastAsia="Times New Roman"/>
          <w:shd w:val="clear" w:color="auto" w:fill="FFFFFF"/>
        </w:rPr>
        <w:t xml:space="preserve">, Lickliter, and colleagues discovered that </w:t>
      </w:r>
      <w:r w:rsidRPr="0054755C">
        <w:t>intersensory redundancy</w:t>
      </w:r>
      <w:r w:rsidR="0054755C" w:rsidRPr="0054755C">
        <w:t xml:space="preserve"> primes attention to a specific aspect of the information</w:t>
      </w:r>
      <w:r w:rsidR="0054755C">
        <w:t>—</w:t>
      </w:r>
      <w:r w:rsidRPr="0054755C">
        <w:t>rather</w:t>
      </w:r>
      <w:r w:rsidR="0054755C">
        <w:t xml:space="preserve"> </w:t>
      </w:r>
      <w:r w:rsidRPr="0054755C">
        <w:t xml:space="preserve">than improving overall attention. </w:t>
      </w:r>
      <w:r w:rsidR="0067418A" w:rsidRPr="0054755C">
        <w:t xml:space="preserve">Specifically, </w:t>
      </w:r>
      <w:r w:rsidR="009269F3" w:rsidRPr="0054755C">
        <w:t>when the surrounding contains redundant information</w:t>
      </w:r>
      <w:r w:rsidR="007A24E6" w:rsidRPr="0054755C">
        <w:t xml:space="preserve"> across senses</w:t>
      </w:r>
      <w:r w:rsidR="009269F3" w:rsidRPr="0054755C">
        <w:t xml:space="preserve">, a child’s attention focuses on </w:t>
      </w:r>
      <w:proofErr w:type="spellStart"/>
      <w:r w:rsidR="009269F3" w:rsidRPr="0054755C">
        <w:rPr>
          <w:i/>
        </w:rPr>
        <w:t>amodal</w:t>
      </w:r>
      <w:proofErr w:type="spellEnd"/>
      <w:r w:rsidR="009269F3" w:rsidRPr="0054755C">
        <w:t xml:space="preserve"> content</w:t>
      </w:r>
      <w:r w:rsidR="001A1004">
        <w:t>—</w:t>
      </w:r>
      <w:r w:rsidR="007A24E6" w:rsidRPr="0054755C">
        <w:t xml:space="preserve">abstract </w:t>
      </w:r>
      <w:r w:rsidR="009269F3" w:rsidRPr="0054755C">
        <w:t>inf</w:t>
      </w:r>
      <w:r w:rsidR="0002048A" w:rsidRPr="0054755C">
        <w:t xml:space="preserve">ormation that is </w:t>
      </w:r>
      <w:r w:rsidR="007A24E6" w:rsidRPr="0054755C">
        <w:t xml:space="preserve">available </w:t>
      </w:r>
      <w:r w:rsidR="00475490" w:rsidRPr="0054755C">
        <w:t xml:space="preserve">across senses in a coordinated fashion. </w:t>
      </w:r>
      <w:r w:rsidR="001A7714" w:rsidRPr="0054755C">
        <w:t xml:space="preserve">Examples include the tempo or rhythm of a sound, as well as the intensity of an event. </w:t>
      </w:r>
      <w:r w:rsidR="009269F3" w:rsidRPr="0054755C">
        <w:t xml:space="preserve">In contrast, when there is a mismatch </w:t>
      </w:r>
      <w:r w:rsidR="006E5092">
        <w:t xml:space="preserve">among different aspects of the input, </w:t>
      </w:r>
      <w:r w:rsidR="009269F3" w:rsidRPr="0054755C">
        <w:t xml:space="preserve">a child’s attention focuses on </w:t>
      </w:r>
      <w:r w:rsidR="007A24E6" w:rsidRPr="0054755C">
        <w:t xml:space="preserve">information that is </w:t>
      </w:r>
      <w:r w:rsidR="009269F3" w:rsidRPr="0054755C">
        <w:rPr>
          <w:i/>
        </w:rPr>
        <w:t>modality-specific</w:t>
      </w:r>
      <w:r w:rsidR="00341E72">
        <w:t>—</w:t>
      </w:r>
      <w:r w:rsidR="009269F3" w:rsidRPr="0054755C">
        <w:t xml:space="preserve">information that is </w:t>
      </w:r>
      <w:r w:rsidR="007A24E6" w:rsidRPr="0054755C">
        <w:t>only accessible vi</w:t>
      </w:r>
      <w:r w:rsidR="001A7714" w:rsidRPr="0054755C">
        <w:t xml:space="preserve">a </w:t>
      </w:r>
      <w:r w:rsidR="00475490" w:rsidRPr="0054755C">
        <w:t>one modality</w:t>
      </w:r>
      <w:r w:rsidR="001A7714" w:rsidRPr="0054755C">
        <w:t xml:space="preserve"> (e.g., color for vision; pitch for acoustics).</w:t>
      </w:r>
    </w:p>
    <w:p w14:paraId="0A8D0BB7" w14:textId="77777777" w:rsidR="001A7714" w:rsidRPr="0054755C" w:rsidRDefault="001A7714" w:rsidP="00A82FE6">
      <w:pPr>
        <w:spacing w:line="480" w:lineRule="auto"/>
        <w:ind w:firstLine="720"/>
      </w:pPr>
    </w:p>
    <w:p w14:paraId="2630A694" w14:textId="31F7F41F" w:rsidR="0001694F" w:rsidRPr="0054755C" w:rsidRDefault="001A7714" w:rsidP="00A82FE6">
      <w:pPr>
        <w:spacing w:line="480" w:lineRule="auto"/>
        <w:ind w:firstLine="720"/>
      </w:pPr>
      <w:r w:rsidRPr="0054755C">
        <w:lastRenderedPageBreak/>
        <w:t xml:space="preserve">Two presentation conditions are typically contrasted </w:t>
      </w:r>
      <w:r w:rsidR="00315FCF" w:rsidRPr="0054755C">
        <w:t xml:space="preserve">to demonstrate the </w:t>
      </w:r>
      <w:r w:rsidR="001E5A5A" w:rsidRPr="0054755C">
        <w:t xml:space="preserve">effect of intersensory </w:t>
      </w:r>
      <w:r w:rsidR="00315FCF" w:rsidRPr="0054755C">
        <w:t>redundancy experimentally</w:t>
      </w:r>
      <w:r w:rsidR="0028393C" w:rsidRPr="0054755C">
        <w:t xml:space="preserve">: </w:t>
      </w:r>
      <w:r w:rsidR="0039749F" w:rsidRPr="0054755C">
        <w:t>I</w:t>
      </w:r>
      <w:r w:rsidR="008B1814" w:rsidRPr="0054755C">
        <w:t>nformation</w:t>
      </w:r>
      <w:r w:rsidR="0039749F" w:rsidRPr="0054755C">
        <w:t xml:space="preserve"> is </w:t>
      </w:r>
      <w:r w:rsidR="00E6137C" w:rsidRPr="0054755C">
        <w:t xml:space="preserve">presented </w:t>
      </w:r>
      <w:r w:rsidR="0039749F" w:rsidRPr="0054755C">
        <w:t xml:space="preserve">either </w:t>
      </w:r>
      <w:r w:rsidR="00E6137C" w:rsidRPr="0054755C">
        <w:t xml:space="preserve">in </w:t>
      </w:r>
      <w:r w:rsidR="0039749F" w:rsidRPr="0054755C">
        <w:t>one</w:t>
      </w:r>
      <w:r w:rsidR="00B92441" w:rsidRPr="0054755C">
        <w:t xml:space="preserve"> m</w:t>
      </w:r>
      <w:r w:rsidR="0001694F" w:rsidRPr="0054755C">
        <w:t xml:space="preserve">odality </w:t>
      </w:r>
      <w:r w:rsidR="00C27BF9" w:rsidRPr="0054755C">
        <w:t>(e.g., vis</w:t>
      </w:r>
      <w:r w:rsidR="005A5B24">
        <w:t>ual input</w:t>
      </w:r>
      <w:r w:rsidR="00C27BF9" w:rsidRPr="0054755C">
        <w:t>)</w:t>
      </w:r>
      <w:r w:rsidRPr="0054755C">
        <w:t xml:space="preserve"> </w:t>
      </w:r>
      <w:r w:rsidR="0001694F" w:rsidRPr="0054755C">
        <w:t>or in more than one moda</w:t>
      </w:r>
      <w:r w:rsidR="00B92441" w:rsidRPr="0054755C">
        <w:t>lity</w:t>
      </w:r>
      <w:r w:rsidRPr="0054755C">
        <w:t xml:space="preserve"> (</w:t>
      </w:r>
      <w:r w:rsidR="001E5A5A" w:rsidRPr="0054755C">
        <w:t xml:space="preserve">e.g., </w:t>
      </w:r>
      <w:r w:rsidRPr="0054755C">
        <w:t>audio</w:t>
      </w:r>
      <w:r w:rsidR="00405F15">
        <w:t>-</w:t>
      </w:r>
      <w:r w:rsidRPr="0054755C">
        <w:t xml:space="preserve">visual </w:t>
      </w:r>
      <w:r w:rsidR="005A5B24">
        <w:t>input</w:t>
      </w:r>
      <w:r w:rsidRPr="0054755C">
        <w:t>)</w:t>
      </w:r>
      <w:r w:rsidR="0039749F" w:rsidRPr="0054755C">
        <w:t>. For example, a toy hammer is tapped against</w:t>
      </w:r>
      <w:r w:rsidR="00B92441" w:rsidRPr="0054755C">
        <w:t xml:space="preserve"> a surface</w:t>
      </w:r>
      <w:r w:rsidR="0039749F" w:rsidRPr="0054755C">
        <w:t xml:space="preserve">, either </w:t>
      </w:r>
      <w:r w:rsidR="00405F15" w:rsidRPr="0054755C">
        <w:t>with the tapping sound (multimodal presentation</w:t>
      </w:r>
      <w:r w:rsidR="00D91498">
        <w:t>: vision and acoustics</w:t>
      </w:r>
      <w:r w:rsidR="00405F15" w:rsidRPr="0054755C">
        <w:t>)</w:t>
      </w:r>
      <w:r w:rsidR="00405F15">
        <w:t xml:space="preserve"> or </w:t>
      </w:r>
      <w:r w:rsidR="0039749F" w:rsidRPr="0054755C">
        <w:t>with</w:t>
      </w:r>
      <w:r w:rsidR="000A7D13" w:rsidRPr="0054755C">
        <w:t>out</w:t>
      </w:r>
      <w:r w:rsidR="0039749F" w:rsidRPr="0054755C">
        <w:t xml:space="preserve"> </w:t>
      </w:r>
      <w:r w:rsidR="00D91498">
        <w:t>it</w:t>
      </w:r>
      <w:r w:rsidR="0039749F" w:rsidRPr="0054755C">
        <w:t xml:space="preserve"> </w:t>
      </w:r>
      <w:r w:rsidR="000A7D13" w:rsidRPr="0054755C">
        <w:t>(unimodal</w:t>
      </w:r>
      <w:r w:rsidR="001E5A5A" w:rsidRPr="0054755C">
        <w:t xml:space="preserve"> presentation</w:t>
      </w:r>
      <w:r w:rsidR="00D91498">
        <w:t>: vision only</w:t>
      </w:r>
      <w:r w:rsidR="001E5A5A" w:rsidRPr="0054755C">
        <w:t>)</w:t>
      </w:r>
      <w:r w:rsidR="00B92441" w:rsidRPr="0054755C">
        <w:t xml:space="preserve">. </w:t>
      </w:r>
      <w:r w:rsidR="0001694F" w:rsidRPr="0054755C">
        <w:t>A</w:t>
      </w:r>
      <w:r w:rsidR="000A7D13" w:rsidRPr="0054755C">
        <w:t xml:space="preserve"> crucial </w:t>
      </w:r>
      <w:r w:rsidR="00B92441" w:rsidRPr="0054755C">
        <w:t>test</w:t>
      </w:r>
      <w:r w:rsidR="000A7D13" w:rsidRPr="0054755C">
        <w:t xml:space="preserve"> </w:t>
      </w:r>
      <w:r w:rsidR="0001694F" w:rsidRPr="0054755C">
        <w:t>is</w:t>
      </w:r>
      <w:r w:rsidR="000A7D13" w:rsidRPr="0054755C">
        <w:t xml:space="preserve"> </w:t>
      </w:r>
      <w:r w:rsidR="00B92441" w:rsidRPr="0054755C">
        <w:t>whether</w:t>
      </w:r>
      <w:r w:rsidR="000A7D13" w:rsidRPr="0054755C">
        <w:t xml:space="preserve"> </w:t>
      </w:r>
      <w:r w:rsidR="00B92441" w:rsidRPr="0054755C">
        <w:t>children</w:t>
      </w:r>
      <w:r w:rsidR="000A7D13" w:rsidRPr="0054755C">
        <w:t xml:space="preserve"> </w:t>
      </w:r>
      <w:r w:rsidR="001E5A5A" w:rsidRPr="0054755C">
        <w:t xml:space="preserve">can </w:t>
      </w:r>
      <w:r w:rsidR="00C27BF9" w:rsidRPr="0054755C">
        <w:t>attend to</w:t>
      </w:r>
      <w:r w:rsidR="00B92441" w:rsidRPr="0054755C">
        <w:t xml:space="preserve"> </w:t>
      </w:r>
      <w:r w:rsidR="001E5A5A" w:rsidRPr="0054755C">
        <w:t xml:space="preserve">a </w:t>
      </w:r>
      <w:r w:rsidR="00B92441" w:rsidRPr="0054755C">
        <w:t xml:space="preserve">change in </w:t>
      </w:r>
      <w:r w:rsidR="001E5A5A" w:rsidRPr="0054755C">
        <w:t xml:space="preserve">information (e.g., </w:t>
      </w:r>
      <w:r w:rsidR="00405F15">
        <w:t>a</w:t>
      </w:r>
      <w:r w:rsidR="001E5A5A" w:rsidRPr="0054755C">
        <w:t xml:space="preserve"> change in </w:t>
      </w:r>
      <w:r w:rsidR="000E4632">
        <w:t>the hammer’s</w:t>
      </w:r>
      <w:r w:rsidR="001E5A5A" w:rsidRPr="0054755C">
        <w:t xml:space="preserve"> orientation; </w:t>
      </w:r>
      <w:r w:rsidR="00405F15">
        <w:t>a</w:t>
      </w:r>
      <w:r w:rsidR="001E5A5A" w:rsidRPr="0054755C">
        <w:t xml:space="preserve"> change in tempo). </w:t>
      </w:r>
      <w:r w:rsidR="00B92441" w:rsidRPr="0054755C">
        <w:t xml:space="preserve">Findings show that even 3-month-old infants can </w:t>
      </w:r>
      <w:r w:rsidR="00ED201D" w:rsidRPr="0054755C">
        <w:t>attend to such change</w:t>
      </w:r>
      <w:r w:rsidR="001E5A5A" w:rsidRPr="0054755C">
        <w:t>s</w:t>
      </w:r>
      <w:r w:rsidR="00B71DDC" w:rsidRPr="0054755C">
        <w:t xml:space="preserve">. </w:t>
      </w:r>
      <w:r w:rsidR="00405F15">
        <w:t xml:space="preserve">Specifically, </w:t>
      </w:r>
      <w:r w:rsidR="00D91498">
        <w:t xml:space="preserve">(1) </w:t>
      </w:r>
      <w:r w:rsidR="00405F15">
        <w:t>t</w:t>
      </w:r>
      <w:r w:rsidRPr="0054755C">
        <w:t xml:space="preserve">hey </w:t>
      </w:r>
      <w:r w:rsidR="005D413B" w:rsidRPr="0054755C">
        <w:t xml:space="preserve">were more likely to </w:t>
      </w:r>
      <w:r w:rsidR="001E5A5A" w:rsidRPr="0054755C">
        <w:t>detect</w:t>
      </w:r>
      <w:r w:rsidRPr="0054755C">
        <w:t xml:space="preserve"> changes in orientation in the unimodal than the multimodal condition; and </w:t>
      </w:r>
      <w:r w:rsidR="00D91498">
        <w:t xml:space="preserve">(2) </w:t>
      </w:r>
      <w:r w:rsidRPr="0054755C">
        <w:t xml:space="preserve">they </w:t>
      </w:r>
      <w:r w:rsidR="005D413B" w:rsidRPr="0054755C">
        <w:t>were more likely to</w:t>
      </w:r>
      <w:r w:rsidR="00B71DDC" w:rsidRPr="0054755C">
        <w:t xml:space="preserve"> attend to changes in tempo</w:t>
      </w:r>
      <w:r w:rsidRPr="0054755C">
        <w:t xml:space="preserve"> in the multimodal than the unimodal condition. </w:t>
      </w:r>
    </w:p>
    <w:p w14:paraId="16A5F6BF" w14:textId="77777777" w:rsidR="001E5A5A" w:rsidRPr="0054755C" w:rsidRDefault="001E5A5A" w:rsidP="00A82FE6">
      <w:pPr>
        <w:spacing w:line="480" w:lineRule="auto"/>
        <w:ind w:firstLine="720"/>
      </w:pPr>
    </w:p>
    <w:p w14:paraId="0D729560" w14:textId="37ED7A57" w:rsidR="00CC6588" w:rsidRPr="0054755C" w:rsidRDefault="00EB3D55" w:rsidP="00A82FE6">
      <w:pPr>
        <w:spacing w:line="480" w:lineRule="auto"/>
        <w:ind w:firstLine="720"/>
      </w:pPr>
      <w:r w:rsidRPr="0054755C">
        <w:t>The</w:t>
      </w:r>
      <w:r w:rsidR="0039749F" w:rsidRPr="0054755C">
        <w:t xml:space="preserve"> </w:t>
      </w:r>
      <w:r w:rsidR="00D91498">
        <w:t>difference in</w:t>
      </w:r>
      <w:r w:rsidR="006F59AA" w:rsidRPr="0054755C">
        <w:t xml:space="preserve"> attention to </w:t>
      </w:r>
      <w:proofErr w:type="spellStart"/>
      <w:r w:rsidR="006F59AA" w:rsidRPr="0054755C">
        <w:t>amodal</w:t>
      </w:r>
      <w:proofErr w:type="spellEnd"/>
      <w:r w:rsidR="006F59AA" w:rsidRPr="0054755C">
        <w:t xml:space="preserve"> </w:t>
      </w:r>
      <w:r w:rsidR="00D91498">
        <w:t>versus</w:t>
      </w:r>
      <w:r w:rsidR="006F59AA" w:rsidRPr="0054755C">
        <w:t xml:space="preserve"> modality-specific information</w:t>
      </w:r>
      <w:r w:rsidR="0039749F" w:rsidRPr="0054755C">
        <w:t xml:space="preserve"> was confirmed with </w:t>
      </w:r>
      <w:r w:rsidR="002C53AC" w:rsidRPr="007D18B1">
        <w:t>2</w:t>
      </w:r>
      <w:r w:rsidR="002C53AC">
        <w:t xml:space="preserve">-month-old infants’ </w:t>
      </w:r>
      <w:r w:rsidR="001F6824" w:rsidRPr="0054755C">
        <w:t>face perception</w:t>
      </w:r>
      <w:r w:rsidR="002C53AC">
        <w:t xml:space="preserve">. The task was to discriminate a target face from </w:t>
      </w:r>
      <w:r w:rsidR="00E0629F">
        <w:t xml:space="preserve">other </w:t>
      </w:r>
      <w:r w:rsidR="002C53AC">
        <w:t xml:space="preserve">faces (all female). The target </w:t>
      </w:r>
      <w:r w:rsidR="00E0629F">
        <w:t>face</w:t>
      </w:r>
      <w:r w:rsidR="002C53AC">
        <w:t xml:space="preserve"> was shown as talking either with accompanying audio (</w:t>
      </w:r>
      <w:r w:rsidR="002C53AC" w:rsidRPr="0054755C">
        <w:t>multimodal presentation</w:t>
      </w:r>
      <w:r w:rsidR="006E2518">
        <w:t>:</w:t>
      </w:r>
      <w:r w:rsidR="006E2518" w:rsidRPr="006E2518">
        <w:t xml:space="preserve"> </w:t>
      </w:r>
      <w:r w:rsidR="006E2518">
        <w:t>vision and acoustics</w:t>
      </w:r>
      <w:r w:rsidR="002C53AC">
        <w:t xml:space="preserve">) or without </w:t>
      </w:r>
      <w:r w:rsidR="004C246B" w:rsidRPr="0054755C">
        <w:t>(unimodal presentation</w:t>
      </w:r>
      <w:r w:rsidR="006E2518">
        <w:t>: vision only</w:t>
      </w:r>
      <w:r w:rsidR="004C246B" w:rsidRPr="0054755C">
        <w:t>)</w:t>
      </w:r>
      <w:r w:rsidR="004C246B">
        <w:t>.</w:t>
      </w:r>
      <w:r w:rsidR="004C246B" w:rsidRPr="0054755C">
        <w:t xml:space="preserve"> </w:t>
      </w:r>
      <w:r w:rsidR="004C246B">
        <w:t xml:space="preserve">Results </w:t>
      </w:r>
      <w:r w:rsidR="00E0629F">
        <w:t>confirm an effect of presentation mode:</w:t>
      </w:r>
      <w:r w:rsidR="004C246B">
        <w:t xml:space="preserve"> </w:t>
      </w:r>
      <w:r w:rsidR="00E0629F">
        <w:t>I</w:t>
      </w:r>
      <w:r w:rsidR="004C246B">
        <w:t>nfants</w:t>
      </w:r>
      <w:r w:rsidR="00CC6588" w:rsidRPr="0054755C">
        <w:t xml:space="preserve"> </w:t>
      </w:r>
      <w:r w:rsidR="004C246B">
        <w:t xml:space="preserve">presented with the unimodal clip could </w:t>
      </w:r>
      <w:r w:rsidR="001F6824" w:rsidRPr="0054755C">
        <w:t>successfully</w:t>
      </w:r>
      <w:r w:rsidR="002576A7" w:rsidRPr="0054755C">
        <w:t xml:space="preserve"> </w:t>
      </w:r>
      <w:r w:rsidR="001F6824" w:rsidRPr="0054755C">
        <w:t xml:space="preserve">discriminated </w:t>
      </w:r>
      <w:r w:rsidR="004C246B">
        <w:t>the woman’s</w:t>
      </w:r>
      <w:r w:rsidR="001F6824" w:rsidRPr="0054755C">
        <w:t xml:space="preserve"> face against other women.</w:t>
      </w:r>
      <w:r w:rsidR="002576A7" w:rsidRPr="0054755C">
        <w:t xml:space="preserve"> </w:t>
      </w:r>
      <w:r w:rsidR="004C246B" w:rsidRPr="0054755C">
        <w:t xml:space="preserve">In contrast, </w:t>
      </w:r>
      <w:r w:rsidR="004C246B">
        <w:t xml:space="preserve">infants presented with the multimodal clip </w:t>
      </w:r>
      <w:r w:rsidR="006E2518">
        <w:t>had difficulty with face discrimination</w:t>
      </w:r>
      <w:r w:rsidR="004C246B">
        <w:t xml:space="preserve">. It appears that the unimodal presentation highlighted the modality-specific </w:t>
      </w:r>
      <w:r w:rsidR="00FA2158">
        <w:t>(</w:t>
      </w:r>
      <w:r w:rsidR="004C246B">
        <w:t>visual</w:t>
      </w:r>
      <w:r w:rsidR="00FA2158">
        <w:t>)</w:t>
      </w:r>
      <w:r w:rsidR="004C246B">
        <w:t xml:space="preserve"> content. Interestingly</w:t>
      </w:r>
      <w:r w:rsidR="001E5A5A" w:rsidRPr="0054755C">
        <w:t>, 3-month-olds</w:t>
      </w:r>
      <w:r w:rsidR="00CC6588" w:rsidRPr="0054755C">
        <w:t xml:space="preserve"> </w:t>
      </w:r>
      <w:r w:rsidR="00FA2158">
        <w:t xml:space="preserve">can </w:t>
      </w:r>
      <w:r w:rsidR="00CC6588" w:rsidRPr="0054755C">
        <w:t xml:space="preserve">successfully discriminate the woman’s face in both the unimodal and the multimodal conditions. </w:t>
      </w:r>
    </w:p>
    <w:p w14:paraId="33F6764B" w14:textId="77777777" w:rsidR="002C53AC" w:rsidRPr="0054755C" w:rsidRDefault="002C53AC" w:rsidP="00A82FE6">
      <w:pPr>
        <w:spacing w:line="480" w:lineRule="auto"/>
        <w:ind w:firstLine="720"/>
      </w:pPr>
    </w:p>
    <w:p w14:paraId="7ED1DC70" w14:textId="75EA15B4" w:rsidR="00475F11" w:rsidRPr="0054755C" w:rsidRDefault="004648D9" w:rsidP="00A82FE6">
      <w:pPr>
        <w:spacing w:line="480" w:lineRule="auto"/>
        <w:ind w:firstLine="720"/>
      </w:pPr>
      <w:r w:rsidRPr="0054755C">
        <w:lastRenderedPageBreak/>
        <w:t xml:space="preserve">On the basis of these findings, the </w:t>
      </w:r>
      <w:r w:rsidR="001B0521" w:rsidRPr="0054755C">
        <w:t xml:space="preserve">so-called </w:t>
      </w:r>
      <w:r w:rsidR="006F59AA" w:rsidRPr="0054755C">
        <w:rPr>
          <w:i/>
        </w:rPr>
        <w:t>intersensory redundancy hypothesis</w:t>
      </w:r>
      <w:r w:rsidR="006F59AA" w:rsidRPr="0054755C">
        <w:t xml:space="preserve"> (IRH)</w:t>
      </w:r>
      <w:r w:rsidRPr="0054755C">
        <w:t xml:space="preserve"> was proposed. It states that redundant information primes a child’s </w:t>
      </w:r>
      <w:r w:rsidR="0001694F" w:rsidRPr="0054755C">
        <w:t xml:space="preserve">perceptual system to selectively attend </w:t>
      </w:r>
      <w:r w:rsidR="00114EA8" w:rsidRPr="0054755C">
        <w:t>to</w:t>
      </w:r>
      <w:r w:rsidR="0001694F" w:rsidRPr="0054755C">
        <w:t xml:space="preserve"> and learn about </w:t>
      </w:r>
      <w:proofErr w:type="spellStart"/>
      <w:r w:rsidR="0001694F" w:rsidRPr="0054755C">
        <w:t>amodal</w:t>
      </w:r>
      <w:proofErr w:type="spellEnd"/>
      <w:r w:rsidR="0001694F" w:rsidRPr="0054755C">
        <w:t xml:space="preserve"> properties</w:t>
      </w:r>
      <w:r w:rsidRPr="0054755C">
        <w:t>.</w:t>
      </w:r>
      <w:r w:rsidR="0001694F" w:rsidRPr="0054755C">
        <w:t xml:space="preserve"> </w:t>
      </w:r>
      <w:r w:rsidRPr="0054755C">
        <w:t>Vice versa</w:t>
      </w:r>
      <w:r w:rsidR="0001694F" w:rsidRPr="0054755C">
        <w:t xml:space="preserve">, unimodal information primes the perceptual system to selectively attend </w:t>
      </w:r>
      <w:r w:rsidR="00114EA8" w:rsidRPr="0054755C">
        <w:t>to</w:t>
      </w:r>
      <w:r w:rsidR="0001694F" w:rsidRPr="0054755C">
        <w:t xml:space="preserve"> and learn about modality-specific properties</w:t>
      </w:r>
      <w:r w:rsidR="00475F11" w:rsidRPr="0054755C">
        <w:t>.</w:t>
      </w:r>
      <w:r w:rsidR="0001694F" w:rsidRPr="0054755C">
        <w:t xml:space="preserve"> </w:t>
      </w:r>
      <w:r w:rsidR="00475F11" w:rsidRPr="0054755C">
        <w:t>The</w:t>
      </w:r>
      <w:r w:rsidR="00EB3D55" w:rsidRPr="0054755C">
        <w:t>se</w:t>
      </w:r>
      <w:r w:rsidR="00475F11" w:rsidRPr="0054755C">
        <w:t xml:space="preserve"> principles are </w:t>
      </w:r>
      <w:r w:rsidR="00697158">
        <w:t>said</w:t>
      </w:r>
      <w:r w:rsidR="00475F11" w:rsidRPr="0054755C">
        <w:t xml:space="preserve"> to be most evident when attentional resources are limited (e.g., early in development). As children grow older and gain more experience, their attentional abilities </w:t>
      </w:r>
      <w:r w:rsidR="00590C13">
        <w:t>mature</w:t>
      </w:r>
      <w:r w:rsidR="00475F11" w:rsidRPr="0054755C">
        <w:t xml:space="preserve"> enough to attend to both </w:t>
      </w:r>
      <w:proofErr w:type="spellStart"/>
      <w:r w:rsidR="00475F11" w:rsidRPr="0054755C">
        <w:t>amodal</w:t>
      </w:r>
      <w:proofErr w:type="spellEnd"/>
      <w:r w:rsidR="00475F11" w:rsidRPr="0054755C">
        <w:t xml:space="preserve"> and modality-specific information</w:t>
      </w:r>
      <w:r w:rsidR="001E5A5A" w:rsidRPr="0054755C">
        <w:t xml:space="preserve">, independent of presentation mode. </w:t>
      </w:r>
      <w:r w:rsidR="00D7402A">
        <w:t>And as task difficulty increases,</w:t>
      </w:r>
      <w:r w:rsidR="00D7402A" w:rsidRPr="0054755C">
        <w:t xml:space="preserve"> </w:t>
      </w:r>
      <w:r w:rsidR="00D7402A">
        <w:t>t</w:t>
      </w:r>
      <w:r w:rsidR="00475F11" w:rsidRPr="0054755C">
        <w:t xml:space="preserve">he </w:t>
      </w:r>
      <w:r w:rsidR="00AF7ED9">
        <w:t xml:space="preserve">dissociation between </w:t>
      </w:r>
      <w:r w:rsidR="008D7158">
        <w:t>presen</w:t>
      </w:r>
      <w:r w:rsidR="00475693">
        <w:t xml:space="preserve">tation </w:t>
      </w:r>
      <w:r w:rsidR="008D7158">
        <w:t xml:space="preserve">modes </w:t>
      </w:r>
      <w:r w:rsidR="00475693">
        <w:t xml:space="preserve">re-appears. </w:t>
      </w:r>
    </w:p>
    <w:p w14:paraId="2C2302FB" w14:textId="5E4017FF" w:rsidR="0039749F" w:rsidRPr="0054755C" w:rsidRDefault="0039749F" w:rsidP="00A82FE6">
      <w:pPr>
        <w:spacing w:line="480" w:lineRule="auto"/>
        <w:ind w:firstLine="720"/>
      </w:pPr>
    </w:p>
    <w:p w14:paraId="46619855" w14:textId="2A781E99" w:rsidR="00651F87" w:rsidRPr="0054755C" w:rsidRDefault="00114EA8" w:rsidP="00A82FE6">
      <w:pPr>
        <w:spacing w:line="480" w:lineRule="auto"/>
        <w:ind w:firstLine="720"/>
      </w:pPr>
      <w:r w:rsidRPr="0054755C">
        <w:t xml:space="preserve">The </w:t>
      </w:r>
      <w:r w:rsidR="00AF7ED9">
        <w:t>link between</w:t>
      </w:r>
      <w:r w:rsidRPr="0054755C">
        <w:t xml:space="preserve"> </w:t>
      </w:r>
      <w:r w:rsidR="008F267C" w:rsidRPr="0054755C">
        <w:t xml:space="preserve">intersensory redundancy </w:t>
      </w:r>
      <w:r w:rsidR="00AF7ED9">
        <w:t>and</w:t>
      </w:r>
      <w:r w:rsidRPr="0054755C">
        <w:t xml:space="preserve"> children’s attention offers important insights about the developing mind. </w:t>
      </w:r>
      <w:r w:rsidR="0020323B" w:rsidRPr="0054755C">
        <w:t xml:space="preserve">First, it </w:t>
      </w:r>
      <w:r w:rsidR="00864AC2" w:rsidRPr="0054755C">
        <w:t>highlights</w:t>
      </w:r>
      <w:r w:rsidR="003474DD" w:rsidRPr="0054755C">
        <w:t xml:space="preserve"> the fluidity of attention: </w:t>
      </w:r>
      <w:r w:rsidR="001E5A5A" w:rsidRPr="0054755C">
        <w:t>I</w:t>
      </w:r>
      <w:r w:rsidR="003474DD" w:rsidRPr="0054755C">
        <w:t xml:space="preserve">ntersensory redundancy guides children’s attention </w:t>
      </w:r>
      <w:r w:rsidR="00937C83" w:rsidRPr="0054755C">
        <w:t xml:space="preserve">differently </w:t>
      </w:r>
      <w:r w:rsidR="003474DD" w:rsidRPr="0054755C">
        <w:t xml:space="preserve">than unimodal </w:t>
      </w:r>
      <w:r w:rsidR="00597FA2">
        <w:t>information</w:t>
      </w:r>
      <w:r w:rsidR="003474DD" w:rsidRPr="0054755C">
        <w:t xml:space="preserve">. Such fluidity is </w:t>
      </w:r>
      <w:r w:rsidR="00EB3D55" w:rsidRPr="0054755C">
        <w:t>present early on</w:t>
      </w:r>
      <w:r w:rsidR="00651F87" w:rsidRPr="0054755C">
        <w:t xml:space="preserve"> in infancy, allowing the baby to learn from </w:t>
      </w:r>
      <w:r w:rsidR="00937C83" w:rsidRPr="0054755C">
        <w:t>her surrounding</w:t>
      </w:r>
      <w:r w:rsidR="00651F87" w:rsidRPr="0054755C">
        <w:t xml:space="preserve">, </w:t>
      </w:r>
      <w:r w:rsidR="00864AC2" w:rsidRPr="0054755C">
        <w:t xml:space="preserve">whether </w:t>
      </w:r>
      <w:r w:rsidR="003474DD" w:rsidRPr="0054755C">
        <w:t xml:space="preserve">information is </w:t>
      </w:r>
      <w:r w:rsidR="006471BB">
        <w:t>synchronized</w:t>
      </w:r>
      <w:r w:rsidR="003474DD" w:rsidRPr="0054755C">
        <w:t xml:space="preserve"> across d</w:t>
      </w:r>
      <w:r w:rsidR="00651F87" w:rsidRPr="0054755C">
        <w:t xml:space="preserve">ifferent senses or </w:t>
      </w:r>
      <w:r w:rsidR="00864AC2" w:rsidRPr="0054755C">
        <w:t xml:space="preserve">whether it is </w:t>
      </w:r>
      <w:r w:rsidR="00651F87" w:rsidRPr="0054755C">
        <w:t xml:space="preserve">unique to a </w:t>
      </w:r>
      <w:r w:rsidR="00CC226A">
        <w:t xml:space="preserve">specific modality. </w:t>
      </w:r>
      <w:r w:rsidR="00EB3D55" w:rsidRPr="0054755C">
        <w:t xml:space="preserve">Thus, babies benefit from input in </w:t>
      </w:r>
      <w:r w:rsidR="00937C83" w:rsidRPr="0054755C">
        <w:t xml:space="preserve">complex ways, </w:t>
      </w:r>
      <w:r w:rsidR="006471BB">
        <w:t xml:space="preserve">affected by </w:t>
      </w:r>
      <w:r w:rsidR="00CC226A">
        <w:t xml:space="preserve">the degree to which different aspects of information are synchronized. </w:t>
      </w:r>
    </w:p>
    <w:p w14:paraId="291DC222" w14:textId="77777777" w:rsidR="00651F87" w:rsidRPr="0054755C" w:rsidRDefault="00651F87" w:rsidP="00A82FE6">
      <w:pPr>
        <w:spacing w:line="480" w:lineRule="auto"/>
        <w:ind w:firstLine="720"/>
      </w:pPr>
    </w:p>
    <w:p w14:paraId="3D349E1A" w14:textId="179D0A45" w:rsidR="001E5A5A" w:rsidRPr="0054755C" w:rsidRDefault="003474DD" w:rsidP="00A82FE6">
      <w:pPr>
        <w:spacing w:line="480" w:lineRule="auto"/>
        <w:ind w:firstLine="720"/>
      </w:pPr>
      <w:r w:rsidRPr="0054755C">
        <w:t xml:space="preserve">Second, </w:t>
      </w:r>
      <w:r w:rsidR="00BA7858" w:rsidRPr="0054755C">
        <w:t xml:space="preserve">the effect of intersensory redundancy shows that </w:t>
      </w:r>
      <w:r w:rsidRPr="0054755C">
        <w:t>even young children can attend to abstract content</w:t>
      </w:r>
      <w:r w:rsidR="00BA7858" w:rsidRPr="0054755C">
        <w:t xml:space="preserve">. </w:t>
      </w:r>
      <w:r w:rsidR="00997DE8">
        <w:t>This content</w:t>
      </w:r>
      <w:r w:rsidR="00EB3D55" w:rsidRPr="0054755C">
        <w:t xml:space="preserve"> become</w:t>
      </w:r>
      <w:r w:rsidR="00D37B82" w:rsidRPr="0054755C">
        <w:t>s</w:t>
      </w:r>
      <w:r w:rsidR="00EB3D55" w:rsidRPr="0054755C">
        <w:t xml:space="preserve"> available automatically</w:t>
      </w:r>
      <w:r w:rsidR="00632E37">
        <w:t xml:space="preserve"> under the right circumstances</w:t>
      </w:r>
      <w:r w:rsidR="00997DE8">
        <w:t>, without requiring a</w:t>
      </w:r>
      <w:r w:rsidR="00BA7858" w:rsidRPr="0054755C">
        <w:t xml:space="preserve"> laborious </w:t>
      </w:r>
      <w:r w:rsidR="00997DE8">
        <w:t>mental</w:t>
      </w:r>
      <w:r w:rsidR="00632E37">
        <w:t xml:space="preserve"> </w:t>
      </w:r>
      <w:r w:rsidR="00997DE8">
        <w:t xml:space="preserve">integration. </w:t>
      </w:r>
      <w:r w:rsidR="00A44196" w:rsidRPr="0054755C">
        <w:t xml:space="preserve">This puts to rest the controversy about whether </w:t>
      </w:r>
      <w:r w:rsidR="00997DE8" w:rsidRPr="0054755C">
        <w:t xml:space="preserve">multisensory integration </w:t>
      </w:r>
      <w:r w:rsidR="00A44196" w:rsidRPr="0054755C">
        <w:t xml:space="preserve">is (1) a protracted matching process that builds upon unimodal </w:t>
      </w:r>
      <w:r w:rsidR="00A44196" w:rsidRPr="0054755C">
        <w:lastRenderedPageBreak/>
        <w:t>perceptio</w:t>
      </w:r>
      <w:r w:rsidR="009E5B55" w:rsidRPr="0054755C">
        <w:t>n, or (2) an automatic process</w:t>
      </w:r>
      <w:r w:rsidR="00A44196" w:rsidRPr="0054755C">
        <w:t xml:space="preserve"> that precedes the differentiation into unimodal perception. </w:t>
      </w:r>
      <w:r w:rsidR="00997DE8">
        <w:t xml:space="preserve">The answer lies in whether the different modalities are redundant or not. </w:t>
      </w:r>
    </w:p>
    <w:p w14:paraId="33CE0697" w14:textId="77777777" w:rsidR="001E5A5A" w:rsidRPr="0054755C" w:rsidRDefault="001E5A5A" w:rsidP="00A82FE6">
      <w:pPr>
        <w:spacing w:line="480" w:lineRule="auto"/>
        <w:ind w:firstLine="720"/>
      </w:pPr>
    </w:p>
    <w:p w14:paraId="26BDD9E5" w14:textId="5B0E5BCF" w:rsidR="00AB4250" w:rsidRPr="0054755C" w:rsidRDefault="006E5285" w:rsidP="00A82FE6">
      <w:pPr>
        <w:spacing w:line="480" w:lineRule="auto"/>
        <w:ind w:firstLine="720"/>
      </w:pPr>
      <w:r w:rsidRPr="0054755C">
        <w:t xml:space="preserve">Ultimately, </w:t>
      </w:r>
      <w:r w:rsidR="003F2159" w:rsidRPr="0054755C">
        <w:t>the effect of intersensory redundancy</w:t>
      </w:r>
      <w:r w:rsidRPr="0054755C">
        <w:t xml:space="preserve"> </w:t>
      </w:r>
      <w:r w:rsidR="00971400">
        <w:t xml:space="preserve">highlights the </w:t>
      </w:r>
      <w:r w:rsidRPr="0054755C">
        <w:t xml:space="preserve">resourcefulness of the </w:t>
      </w:r>
      <w:r w:rsidR="003F2159" w:rsidRPr="0054755C">
        <w:t xml:space="preserve">developing </w:t>
      </w:r>
      <w:r w:rsidRPr="0054755C">
        <w:t xml:space="preserve">mind, namely to </w:t>
      </w:r>
      <w:r w:rsidR="00AB4250" w:rsidRPr="0054755C">
        <w:t>assign more than one meaning to</w:t>
      </w:r>
      <w:r w:rsidR="003F2159" w:rsidRPr="0054755C">
        <w:t xml:space="preserve"> the exact same input. </w:t>
      </w:r>
      <w:r w:rsidR="00A44196" w:rsidRPr="0054755C">
        <w:t xml:space="preserve">It can </w:t>
      </w:r>
      <w:r w:rsidR="003F2159" w:rsidRPr="0054755C">
        <w:t xml:space="preserve">make sense of </w:t>
      </w:r>
      <w:r w:rsidR="00E07B1C" w:rsidRPr="0054755C">
        <w:t xml:space="preserve">the </w:t>
      </w:r>
      <w:r w:rsidR="00A44196" w:rsidRPr="0054755C">
        <w:t>multiple</w:t>
      </w:r>
      <w:r w:rsidR="00E07B1C" w:rsidRPr="0054755C">
        <w:t xml:space="preserve"> layers of information</w:t>
      </w:r>
      <w:r w:rsidR="00997DE8">
        <w:t xml:space="preserve"> </w:t>
      </w:r>
      <w:r w:rsidR="00A44196" w:rsidRPr="0054755C">
        <w:t>merely</w:t>
      </w:r>
      <w:r w:rsidR="00971400">
        <w:t xml:space="preserve"> </w:t>
      </w:r>
      <w:r w:rsidR="00A44196" w:rsidRPr="0054755C">
        <w:t xml:space="preserve">through the </w:t>
      </w:r>
      <w:r w:rsidR="003F2159" w:rsidRPr="0054755C">
        <w:t xml:space="preserve">interplay </w:t>
      </w:r>
      <w:r w:rsidR="00CD72BD" w:rsidRPr="0054755C">
        <w:t xml:space="preserve">of </w:t>
      </w:r>
      <w:r w:rsidR="001E5A5A" w:rsidRPr="0054755C">
        <w:t xml:space="preserve">mental biases and </w:t>
      </w:r>
      <w:r w:rsidR="00030B2C" w:rsidRPr="0054755C">
        <w:t xml:space="preserve">how information is structured. </w:t>
      </w:r>
    </w:p>
    <w:p w14:paraId="6921E469" w14:textId="77777777" w:rsidR="001F3F84" w:rsidRPr="0054755C" w:rsidRDefault="001F3F84" w:rsidP="00A82FE6">
      <w:pPr>
        <w:spacing w:line="480" w:lineRule="auto"/>
        <w:rPr>
          <w:rFonts w:eastAsia="Times New Roman"/>
        </w:rPr>
      </w:pPr>
    </w:p>
    <w:p w14:paraId="2BBB8B27" w14:textId="1258F355" w:rsidR="001F3F84" w:rsidRPr="0054755C" w:rsidRDefault="00844A83" w:rsidP="00A82FE6">
      <w:pPr>
        <w:spacing w:line="480" w:lineRule="auto"/>
        <w:rPr>
          <w:b/>
        </w:rPr>
      </w:pPr>
      <w:r w:rsidRPr="0054755C">
        <w:rPr>
          <w:b/>
        </w:rPr>
        <w:t>Further Readings</w:t>
      </w:r>
    </w:p>
    <w:p w14:paraId="1349D40F" w14:textId="77777777" w:rsidR="00844A83" w:rsidRPr="0054755C" w:rsidRDefault="00844A83" w:rsidP="00A82FE6">
      <w:pPr>
        <w:spacing w:line="480" w:lineRule="auto"/>
      </w:pPr>
    </w:p>
    <w:p w14:paraId="54D61BBA" w14:textId="77777777" w:rsidR="001F3F84" w:rsidRPr="0054755C" w:rsidRDefault="001F3F84" w:rsidP="00A82FE6">
      <w:pPr>
        <w:spacing w:line="480" w:lineRule="auto"/>
        <w:ind w:left="720" w:hanging="720"/>
      </w:pPr>
      <w:proofErr w:type="spellStart"/>
      <w:r w:rsidRPr="0054755C">
        <w:t>Bahrick</w:t>
      </w:r>
      <w:proofErr w:type="spellEnd"/>
      <w:r w:rsidRPr="0054755C">
        <w:t xml:space="preserve">, L. E., &amp; Lickliter, R. (2002). Intersensory redundancy guides early perceptual and cognitive development. </w:t>
      </w:r>
      <w:r w:rsidRPr="0054755C">
        <w:rPr>
          <w:i/>
        </w:rPr>
        <w:t>Advances in child development and behavior, 30</w:t>
      </w:r>
      <w:r w:rsidRPr="0054755C">
        <w:t>, 153-189.</w:t>
      </w:r>
    </w:p>
    <w:p w14:paraId="34F29021" w14:textId="77777777" w:rsidR="001F3F84" w:rsidRPr="0054755C" w:rsidRDefault="001F3F84" w:rsidP="00A82FE6">
      <w:pPr>
        <w:spacing w:line="480" w:lineRule="auto"/>
        <w:ind w:left="720" w:hanging="720"/>
      </w:pPr>
      <w:proofErr w:type="spellStart"/>
      <w:r w:rsidRPr="0054755C">
        <w:t>Bahrick</w:t>
      </w:r>
      <w:proofErr w:type="spellEnd"/>
      <w:r w:rsidRPr="0054755C">
        <w:t xml:space="preserve">, L. E., &amp; Lickliter, R. (2004). Infants’ perception of rhythm and tempo in unimodal and multimodal stimulation: A developmental test of the intersensory redundancy hypothesis. </w:t>
      </w:r>
      <w:r w:rsidRPr="0054755C">
        <w:rPr>
          <w:i/>
        </w:rPr>
        <w:t>Cognitive, Affective, &amp; Behavioral Neuroscience, 4</w:t>
      </w:r>
      <w:r w:rsidRPr="0054755C">
        <w:t>(2), 137-147.</w:t>
      </w:r>
    </w:p>
    <w:p w14:paraId="5890087F" w14:textId="77777777" w:rsidR="001F3F84" w:rsidRPr="0054755C" w:rsidRDefault="001F3F84" w:rsidP="00A82FE6">
      <w:pPr>
        <w:spacing w:line="480" w:lineRule="auto"/>
        <w:ind w:left="720" w:hanging="720"/>
        <w:rPr>
          <w:rFonts w:eastAsia="Times New Roman"/>
        </w:rPr>
      </w:pPr>
      <w:proofErr w:type="spellStart"/>
      <w:r w:rsidRPr="0054755C">
        <w:rPr>
          <w:rFonts w:eastAsia="Times New Roman"/>
          <w:shd w:val="clear" w:color="auto" w:fill="FFFFFF"/>
        </w:rPr>
        <w:t>Bahrick</w:t>
      </w:r>
      <w:proofErr w:type="spellEnd"/>
      <w:r w:rsidRPr="0054755C">
        <w:rPr>
          <w:rFonts w:eastAsia="Times New Roman"/>
          <w:shd w:val="clear" w:color="auto" w:fill="FFFFFF"/>
        </w:rPr>
        <w:t xml:space="preserve">, L. E., &amp; Lickliter, R. (2012). The role of intersensory redundancy in early perceptual, cognitive, and social development. In A. J. </w:t>
      </w:r>
      <w:proofErr w:type="spellStart"/>
      <w:r w:rsidRPr="0054755C">
        <w:rPr>
          <w:rFonts w:eastAsia="Times New Roman"/>
          <w:shd w:val="clear" w:color="auto" w:fill="FFFFFF"/>
        </w:rPr>
        <w:t>Bremner</w:t>
      </w:r>
      <w:proofErr w:type="spellEnd"/>
      <w:r w:rsidRPr="0054755C">
        <w:rPr>
          <w:rFonts w:eastAsia="Times New Roman"/>
          <w:shd w:val="clear" w:color="auto" w:fill="FFFFFF"/>
        </w:rPr>
        <w:t xml:space="preserve">, D. J. Lewkowicz, &amp; C. Spence (Eds.). </w:t>
      </w:r>
      <w:r w:rsidRPr="0054755C">
        <w:rPr>
          <w:rFonts w:eastAsia="Times New Roman"/>
          <w:i/>
          <w:shd w:val="clear" w:color="auto" w:fill="FFFFFF"/>
        </w:rPr>
        <w:t>Multisensory development</w:t>
      </w:r>
      <w:r w:rsidRPr="0054755C">
        <w:rPr>
          <w:rFonts w:eastAsia="Times New Roman"/>
          <w:shd w:val="clear" w:color="auto" w:fill="FFFFFF"/>
        </w:rPr>
        <w:t xml:space="preserve">. Oxford University Press. </w:t>
      </w:r>
      <w:r w:rsidRPr="0054755C">
        <w:rPr>
          <w:rFonts w:eastAsia="Times New Roman"/>
          <w:iCs/>
        </w:rPr>
        <w:t>pp</w:t>
      </w:r>
      <w:r w:rsidRPr="0054755C">
        <w:rPr>
          <w:rFonts w:eastAsia="Times New Roman"/>
          <w:shd w:val="clear" w:color="auto" w:fill="FFFFFF"/>
        </w:rPr>
        <w:t xml:space="preserve">. 183-206. </w:t>
      </w:r>
    </w:p>
    <w:p w14:paraId="28A2C70E" w14:textId="77777777" w:rsidR="001F3F84" w:rsidRPr="0054755C" w:rsidRDefault="001F3F84" w:rsidP="00A82FE6">
      <w:pPr>
        <w:spacing w:line="480" w:lineRule="auto"/>
        <w:ind w:left="720" w:hanging="720"/>
      </w:pPr>
      <w:proofErr w:type="spellStart"/>
      <w:r w:rsidRPr="0054755C">
        <w:t>Bahrick</w:t>
      </w:r>
      <w:proofErr w:type="spellEnd"/>
      <w:r w:rsidRPr="0054755C">
        <w:t xml:space="preserve">, L. E., </w:t>
      </w:r>
      <w:proofErr w:type="spellStart"/>
      <w:r w:rsidRPr="0054755C">
        <w:t>Flom</w:t>
      </w:r>
      <w:proofErr w:type="spellEnd"/>
      <w:r w:rsidRPr="0054755C">
        <w:t>, R., &amp; Lickliter, R. (2002). Intersensory redundancy facilitates discrimination of tempo in 3</w:t>
      </w:r>
      <w:r w:rsidRPr="0054755C">
        <w:rPr>
          <w:rFonts w:ascii="Calibri" w:eastAsia="Calibri" w:hAnsi="Calibri" w:cs="Calibri"/>
        </w:rPr>
        <w:t>‐</w:t>
      </w:r>
      <w:r w:rsidRPr="0054755C">
        <w:t>month</w:t>
      </w:r>
      <w:r w:rsidRPr="0054755C">
        <w:rPr>
          <w:rFonts w:ascii="Calibri" w:eastAsia="Calibri" w:hAnsi="Calibri" w:cs="Calibri"/>
        </w:rPr>
        <w:t>‐</w:t>
      </w:r>
      <w:r w:rsidRPr="0054755C">
        <w:t xml:space="preserve">old infants. </w:t>
      </w:r>
      <w:r w:rsidRPr="0054755C">
        <w:rPr>
          <w:i/>
        </w:rPr>
        <w:t>Developmental psychobiology, 41</w:t>
      </w:r>
      <w:r w:rsidRPr="0054755C">
        <w:t>(4), 352-363.</w:t>
      </w:r>
    </w:p>
    <w:p w14:paraId="07BB328A" w14:textId="77777777" w:rsidR="001F3F84" w:rsidRPr="0054755C" w:rsidRDefault="001F3F84" w:rsidP="00A82FE6">
      <w:pPr>
        <w:spacing w:line="480" w:lineRule="auto"/>
        <w:ind w:left="720" w:hanging="720"/>
        <w:rPr>
          <w:rFonts w:eastAsia="Times New Roman"/>
        </w:rPr>
      </w:pPr>
      <w:proofErr w:type="spellStart"/>
      <w:r w:rsidRPr="0054755C">
        <w:rPr>
          <w:rFonts w:eastAsia="Times New Roman"/>
        </w:rPr>
        <w:lastRenderedPageBreak/>
        <w:t>Bahrick</w:t>
      </w:r>
      <w:proofErr w:type="spellEnd"/>
      <w:r w:rsidRPr="0054755C">
        <w:rPr>
          <w:rFonts w:eastAsia="Times New Roman"/>
        </w:rPr>
        <w:t xml:space="preserve">, L. E., Krogh-Jespersen, S., </w:t>
      </w:r>
      <w:proofErr w:type="spellStart"/>
      <w:r w:rsidRPr="0054755C">
        <w:rPr>
          <w:rFonts w:eastAsia="Times New Roman"/>
        </w:rPr>
        <w:t>Argumosa</w:t>
      </w:r>
      <w:proofErr w:type="spellEnd"/>
      <w:r w:rsidRPr="0054755C">
        <w:rPr>
          <w:rFonts w:eastAsia="Times New Roman"/>
        </w:rPr>
        <w:t xml:space="preserve">, M. A., &amp; Lopez, H. (2014). Intersensory redundancy hinders face discrimination in preschool children: Evidence for visual facilitation. </w:t>
      </w:r>
      <w:r w:rsidRPr="0054755C">
        <w:rPr>
          <w:rFonts w:eastAsia="Times New Roman"/>
          <w:i/>
        </w:rPr>
        <w:t>Developmental psychology, 50</w:t>
      </w:r>
      <w:r w:rsidRPr="0054755C">
        <w:rPr>
          <w:rFonts w:eastAsia="Times New Roman"/>
        </w:rPr>
        <w:t>(2), 414.</w:t>
      </w:r>
    </w:p>
    <w:p w14:paraId="338E926E" w14:textId="20158AF3" w:rsidR="001F3F84" w:rsidRPr="0054755C" w:rsidRDefault="001F3F84" w:rsidP="00A82FE6">
      <w:pPr>
        <w:spacing w:line="480" w:lineRule="auto"/>
        <w:ind w:left="720" w:hanging="720"/>
      </w:pPr>
      <w:proofErr w:type="spellStart"/>
      <w:r w:rsidRPr="0054755C">
        <w:t>Bahrick</w:t>
      </w:r>
      <w:proofErr w:type="spellEnd"/>
      <w:r w:rsidRPr="0054755C">
        <w:t xml:space="preserve">, L. E., Lickliter, R., &amp; Castellanos, I. (2013). The development </w:t>
      </w:r>
      <w:r w:rsidR="007E65EA" w:rsidRPr="0054755C">
        <w:t>of face perception in infancy: I</w:t>
      </w:r>
      <w:r w:rsidRPr="0054755C">
        <w:t xml:space="preserve">ntersensory interference and unimodal visual facilitation. </w:t>
      </w:r>
      <w:r w:rsidRPr="0054755C">
        <w:rPr>
          <w:i/>
        </w:rPr>
        <w:t>Developmental psychology, 49</w:t>
      </w:r>
      <w:r w:rsidRPr="0054755C">
        <w:t>(10), 1919.</w:t>
      </w:r>
    </w:p>
    <w:p w14:paraId="7F944592" w14:textId="77777777" w:rsidR="001F3F84" w:rsidRPr="0054755C" w:rsidRDefault="001F3F84" w:rsidP="00A82FE6">
      <w:pPr>
        <w:spacing w:line="480" w:lineRule="auto"/>
        <w:ind w:left="720" w:hanging="720"/>
        <w:rPr>
          <w:rFonts w:eastAsia="Times New Roman"/>
        </w:rPr>
      </w:pPr>
      <w:proofErr w:type="spellStart"/>
      <w:r w:rsidRPr="0054755C">
        <w:rPr>
          <w:rFonts w:eastAsia="Times New Roman"/>
          <w:shd w:val="clear" w:color="auto" w:fill="FFFFFF"/>
        </w:rPr>
        <w:t>Bahrick</w:t>
      </w:r>
      <w:proofErr w:type="spellEnd"/>
      <w:r w:rsidRPr="0054755C">
        <w:rPr>
          <w:rFonts w:eastAsia="Times New Roman"/>
          <w:shd w:val="clear" w:color="auto" w:fill="FFFFFF"/>
        </w:rPr>
        <w:t xml:space="preserve">, L. E., Lickliter, R., &amp; </w:t>
      </w:r>
      <w:proofErr w:type="spellStart"/>
      <w:r w:rsidRPr="0054755C">
        <w:rPr>
          <w:rFonts w:eastAsia="Times New Roman"/>
          <w:shd w:val="clear" w:color="auto" w:fill="FFFFFF"/>
        </w:rPr>
        <w:t>Flom</w:t>
      </w:r>
      <w:proofErr w:type="spellEnd"/>
      <w:r w:rsidRPr="0054755C">
        <w:rPr>
          <w:rFonts w:eastAsia="Times New Roman"/>
          <w:shd w:val="clear" w:color="auto" w:fill="FFFFFF"/>
        </w:rPr>
        <w:t>, R. (2006). Up versus down: the role of intersensory redundancy in the development of infants' sensitivity to the orientation of moving objects.</w:t>
      </w:r>
      <w:r w:rsidRPr="0054755C">
        <w:rPr>
          <w:rStyle w:val="apple-converted-space"/>
          <w:rFonts w:eastAsia="Times New Roman"/>
          <w:shd w:val="clear" w:color="auto" w:fill="FFFFFF"/>
        </w:rPr>
        <w:t> </w:t>
      </w:r>
      <w:r w:rsidRPr="0054755C">
        <w:rPr>
          <w:rFonts w:eastAsia="Times New Roman"/>
          <w:i/>
          <w:iCs/>
        </w:rPr>
        <w:t>Infancy</w:t>
      </w:r>
      <w:r w:rsidRPr="0054755C">
        <w:rPr>
          <w:rFonts w:eastAsia="Times New Roman"/>
          <w:shd w:val="clear" w:color="auto" w:fill="FFFFFF"/>
        </w:rPr>
        <w:t>,</w:t>
      </w:r>
      <w:r w:rsidRPr="0054755C">
        <w:rPr>
          <w:rStyle w:val="apple-converted-space"/>
          <w:rFonts w:eastAsia="Times New Roman"/>
          <w:shd w:val="clear" w:color="auto" w:fill="FFFFFF"/>
        </w:rPr>
        <w:t> </w:t>
      </w:r>
      <w:r w:rsidRPr="0054755C">
        <w:rPr>
          <w:rFonts w:eastAsia="Times New Roman"/>
          <w:i/>
          <w:iCs/>
        </w:rPr>
        <w:t>9</w:t>
      </w:r>
      <w:r w:rsidRPr="0054755C">
        <w:rPr>
          <w:rFonts w:eastAsia="Times New Roman"/>
          <w:shd w:val="clear" w:color="auto" w:fill="FFFFFF"/>
        </w:rPr>
        <w:t>(1), 73-96.</w:t>
      </w:r>
    </w:p>
    <w:p w14:paraId="763DFA68" w14:textId="77777777" w:rsidR="001F3F84" w:rsidRPr="0054755C" w:rsidRDefault="001F3F84" w:rsidP="00A82FE6">
      <w:pPr>
        <w:spacing w:line="480" w:lineRule="auto"/>
        <w:ind w:left="720" w:hanging="720"/>
      </w:pPr>
      <w:proofErr w:type="spellStart"/>
      <w:r w:rsidRPr="0054755C">
        <w:t>Bahrick</w:t>
      </w:r>
      <w:proofErr w:type="spellEnd"/>
      <w:r w:rsidRPr="0054755C">
        <w:t>, L. E., Lickliter, R., Castellanos, I., &amp; Vaillant</w:t>
      </w:r>
      <w:r w:rsidRPr="0054755C">
        <w:rPr>
          <w:rFonts w:ascii="Calibri" w:eastAsia="Calibri" w:hAnsi="Calibri" w:cs="Calibri"/>
        </w:rPr>
        <w:t>‐</w:t>
      </w:r>
      <w:r w:rsidRPr="0054755C">
        <w:t xml:space="preserve">Molina, M. (2010). Increasing task difficulty enhances effects of intersensory redundancy: Testing a new prediction of the intersensory redundancy hypothesis. </w:t>
      </w:r>
      <w:r w:rsidRPr="0054755C">
        <w:rPr>
          <w:i/>
        </w:rPr>
        <w:t>Developmental science, 13</w:t>
      </w:r>
      <w:r w:rsidRPr="0054755C">
        <w:t>(5), 731-737.</w:t>
      </w:r>
    </w:p>
    <w:p w14:paraId="42BC5819" w14:textId="77777777" w:rsidR="001F3F84" w:rsidRPr="0054755C" w:rsidRDefault="001F3F84" w:rsidP="00A82FE6">
      <w:pPr>
        <w:spacing w:line="480" w:lineRule="auto"/>
        <w:ind w:left="720" w:hanging="720"/>
      </w:pPr>
      <w:proofErr w:type="spellStart"/>
      <w:r w:rsidRPr="0054755C">
        <w:t>Gogate</w:t>
      </w:r>
      <w:proofErr w:type="spellEnd"/>
      <w:r w:rsidRPr="0054755C">
        <w:t xml:space="preserve">, L. J., &amp; </w:t>
      </w:r>
      <w:proofErr w:type="spellStart"/>
      <w:r w:rsidRPr="0054755C">
        <w:t>Bahrick</w:t>
      </w:r>
      <w:proofErr w:type="spellEnd"/>
      <w:r w:rsidRPr="0054755C">
        <w:t xml:space="preserve">, L. E. (1998). Intersensory redundancy facilitates learning of arbitrary relations between vowel sounds and objects in seven-month-old infants. </w:t>
      </w:r>
      <w:r w:rsidRPr="0054755C">
        <w:rPr>
          <w:i/>
        </w:rPr>
        <w:t>Journal of experimental child psychology, 69</w:t>
      </w:r>
      <w:r w:rsidRPr="0054755C">
        <w:t>(2), 133-149.</w:t>
      </w:r>
    </w:p>
    <w:p w14:paraId="4E8C9BB6" w14:textId="77777777" w:rsidR="001F3F84" w:rsidRPr="0054755C" w:rsidRDefault="001F3F84" w:rsidP="00A82FE6">
      <w:pPr>
        <w:spacing w:line="480" w:lineRule="auto"/>
        <w:ind w:left="720" w:hanging="720"/>
      </w:pPr>
      <w:proofErr w:type="spellStart"/>
      <w:r w:rsidRPr="0054755C">
        <w:t>Hillairet</w:t>
      </w:r>
      <w:proofErr w:type="spellEnd"/>
      <w:r w:rsidRPr="0054755C">
        <w:t xml:space="preserve"> de </w:t>
      </w:r>
      <w:proofErr w:type="spellStart"/>
      <w:r w:rsidRPr="0054755C">
        <w:t>Boisferon</w:t>
      </w:r>
      <w:proofErr w:type="spellEnd"/>
      <w:r w:rsidRPr="0054755C">
        <w:t xml:space="preserve">, A., </w:t>
      </w:r>
      <w:proofErr w:type="spellStart"/>
      <w:r w:rsidRPr="0054755C">
        <w:t>Dupierrix</w:t>
      </w:r>
      <w:proofErr w:type="spellEnd"/>
      <w:r w:rsidRPr="0054755C">
        <w:t xml:space="preserve">, E., Quinn, P. C., </w:t>
      </w:r>
      <w:proofErr w:type="spellStart"/>
      <w:r w:rsidRPr="0054755C">
        <w:t>Lœvenbruck</w:t>
      </w:r>
      <w:proofErr w:type="spellEnd"/>
      <w:r w:rsidRPr="0054755C">
        <w:t xml:space="preserve">, H., Lewkowicz, D. J., Lee, K., &amp; </w:t>
      </w:r>
      <w:proofErr w:type="spellStart"/>
      <w:r w:rsidRPr="0054755C">
        <w:t>Pascalis</w:t>
      </w:r>
      <w:proofErr w:type="spellEnd"/>
      <w:r w:rsidRPr="0054755C">
        <w:t>, O. (2015). Perception of Multisensory Gender Coherence in 6</w:t>
      </w:r>
      <w:r w:rsidRPr="0054755C">
        <w:rPr>
          <w:rFonts w:ascii="Calibri" w:eastAsia="Calibri" w:hAnsi="Calibri" w:cs="Calibri"/>
        </w:rPr>
        <w:t>‐</w:t>
      </w:r>
      <w:r w:rsidRPr="0054755C">
        <w:t>and 9</w:t>
      </w:r>
      <w:r w:rsidRPr="0054755C">
        <w:rPr>
          <w:rFonts w:ascii="Calibri" w:eastAsia="Calibri" w:hAnsi="Calibri" w:cs="Calibri"/>
        </w:rPr>
        <w:t>‐</w:t>
      </w:r>
      <w:r w:rsidRPr="0054755C">
        <w:t>Month</w:t>
      </w:r>
      <w:r w:rsidRPr="0054755C">
        <w:rPr>
          <w:rFonts w:ascii="Calibri" w:eastAsia="Calibri" w:hAnsi="Calibri" w:cs="Calibri"/>
        </w:rPr>
        <w:t>‐</w:t>
      </w:r>
      <w:r w:rsidRPr="0054755C">
        <w:t xml:space="preserve">Old Infants. </w:t>
      </w:r>
      <w:r w:rsidRPr="0054755C">
        <w:rPr>
          <w:i/>
        </w:rPr>
        <w:t>Infancy, 20</w:t>
      </w:r>
      <w:r w:rsidRPr="0054755C">
        <w:t>(6), 661-674.</w:t>
      </w:r>
    </w:p>
    <w:p w14:paraId="0CE0226E" w14:textId="77777777" w:rsidR="001F3F84" w:rsidRPr="0054755C" w:rsidRDefault="001F3F84" w:rsidP="00A82FE6">
      <w:pPr>
        <w:spacing w:line="480" w:lineRule="auto"/>
        <w:ind w:left="720" w:hanging="720"/>
      </w:pPr>
      <w:r w:rsidRPr="0054755C">
        <w:t xml:space="preserve">Lewkowicz, D. J., </w:t>
      </w:r>
      <w:proofErr w:type="spellStart"/>
      <w:r w:rsidRPr="0054755C">
        <w:t>Minar</w:t>
      </w:r>
      <w:proofErr w:type="spellEnd"/>
      <w:r w:rsidRPr="0054755C">
        <w:t>, N. J., Tift, A. H., &amp; Brandon, M. (2015). Perception of the multisensory coherence of fluent audiovisual speech in infancy: Its emergence and the role of experience</w:t>
      </w:r>
      <w:r w:rsidRPr="0054755C">
        <w:rPr>
          <w:i/>
        </w:rPr>
        <w:t>. Journal of experimental child psychology, 130</w:t>
      </w:r>
      <w:r w:rsidRPr="0054755C">
        <w:t>, 147-162.</w:t>
      </w:r>
    </w:p>
    <w:p w14:paraId="0D958D6A" w14:textId="77777777" w:rsidR="001F3F84" w:rsidRPr="0054755C" w:rsidRDefault="001F3F84" w:rsidP="00A82FE6">
      <w:pPr>
        <w:spacing w:line="480" w:lineRule="auto"/>
        <w:ind w:left="720" w:hanging="720"/>
      </w:pPr>
      <w:proofErr w:type="spellStart"/>
      <w:r w:rsidRPr="0054755C">
        <w:lastRenderedPageBreak/>
        <w:t>Minar</w:t>
      </w:r>
      <w:proofErr w:type="spellEnd"/>
      <w:r w:rsidRPr="0054755C">
        <w:t>, N. J., &amp; Lewkowicz, D. J. (2017). Overcoming the other</w:t>
      </w:r>
      <w:r w:rsidRPr="0054755C">
        <w:rPr>
          <w:rFonts w:ascii="Calibri" w:eastAsia="Calibri" w:hAnsi="Calibri" w:cs="Calibri"/>
        </w:rPr>
        <w:t>‐</w:t>
      </w:r>
      <w:r w:rsidRPr="0054755C">
        <w:t>race effect in infancy with multisensory redundancy: 10–12</w:t>
      </w:r>
      <w:r w:rsidRPr="0054755C">
        <w:rPr>
          <w:rFonts w:ascii="Calibri" w:eastAsia="Calibri" w:hAnsi="Calibri" w:cs="Calibri"/>
        </w:rPr>
        <w:t>‐</w:t>
      </w:r>
      <w:r w:rsidRPr="0054755C">
        <w:t>month</w:t>
      </w:r>
      <w:r w:rsidRPr="0054755C">
        <w:rPr>
          <w:rFonts w:ascii="Calibri" w:eastAsia="Calibri" w:hAnsi="Calibri" w:cs="Calibri"/>
        </w:rPr>
        <w:t>‐</w:t>
      </w:r>
      <w:r w:rsidRPr="0054755C">
        <w:t>olds discriminate dynamic other</w:t>
      </w:r>
      <w:r w:rsidRPr="0054755C">
        <w:rPr>
          <w:rFonts w:ascii="Calibri" w:eastAsia="Calibri" w:hAnsi="Calibri" w:cs="Calibri"/>
        </w:rPr>
        <w:t>‐</w:t>
      </w:r>
      <w:r w:rsidRPr="0054755C">
        <w:t xml:space="preserve">race faces producing speech. </w:t>
      </w:r>
      <w:r w:rsidRPr="0054755C">
        <w:rPr>
          <w:i/>
        </w:rPr>
        <w:t xml:space="preserve">Developmental science. </w:t>
      </w:r>
      <w:proofErr w:type="spellStart"/>
      <w:r w:rsidRPr="0054755C">
        <w:t>doi</w:t>
      </w:r>
      <w:proofErr w:type="spellEnd"/>
      <w:r w:rsidRPr="0054755C">
        <w:t>: 10.1111/desc.12604</w:t>
      </w:r>
    </w:p>
    <w:p w14:paraId="3D5ECF80" w14:textId="77777777" w:rsidR="001F3F84" w:rsidRPr="0054755C" w:rsidRDefault="001F3F84" w:rsidP="00A82FE6">
      <w:pPr>
        <w:spacing w:line="480" w:lineRule="auto"/>
        <w:ind w:left="720" w:hanging="720"/>
      </w:pPr>
      <w:r w:rsidRPr="0054755C">
        <w:t xml:space="preserve">Murray, M. M., Lewkowicz, D. J., </w:t>
      </w:r>
      <w:proofErr w:type="spellStart"/>
      <w:r w:rsidRPr="0054755C">
        <w:t>Amedi</w:t>
      </w:r>
      <w:proofErr w:type="spellEnd"/>
      <w:r w:rsidRPr="0054755C">
        <w:t>, A., &amp; Wallace, M. T. (2016). Multisensory processes: a balancing act across the lifespan</w:t>
      </w:r>
      <w:r w:rsidRPr="0054755C">
        <w:rPr>
          <w:i/>
        </w:rPr>
        <w:t>. Trends in neurosciences, 39</w:t>
      </w:r>
      <w:r w:rsidRPr="0054755C">
        <w:t>(8), 567-579.</w:t>
      </w:r>
    </w:p>
    <w:p w14:paraId="794B2E56" w14:textId="77777777" w:rsidR="001F3F84" w:rsidRPr="0054755C" w:rsidRDefault="001F3F84" w:rsidP="00A82FE6">
      <w:pPr>
        <w:spacing w:line="480" w:lineRule="auto"/>
        <w:ind w:left="720" w:hanging="720"/>
        <w:rPr>
          <w:i/>
        </w:rPr>
      </w:pPr>
      <w:r w:rsidRPr="0054755C">
        <w:t xml:space="preserve">Thomas, R. L., </w:t>
      </w:r>
      <w:proofErr w:type="spellStart"/>
      <w:r w:rsidRPr="0054755C">
        <w:t>Misra</w:t>
      </w:r>
      <w:proofErr w:type="spellEnd"/>
      <w:r w:rsidRPr="0054755C">
        <w:t xml:space="preserve">, R., </w:t>
      </w:r>
      <w:proofErr w:type="spellStart"/>
      <w:r w:rsidRPr="0054755C">
        <w:t>Akkunt</w:t>
      </w:r>
      <w:proofErr w:type="spellEnd"/>
      <w:r w:rsidRPr="0054755C">
        <w:t xml:space="preserve">, E., Ho, C., Spence, C., &amp; </w:t>
      </w:r>
      <w:proofErr w:type="spellStart"/>
      <w:r w:rsidRPr="0054755C">
        <w:t>Bremner</w:t>
      </w:r>
      <w:proofErr w:type="spellEnd"/>
      <w:r w:rsidRPr="0054755C">
        <w:t>, A. J. (2017). Sensitivity to auditory</w:t>
      </w:r>
      <w:r w:rsidRPr="0054755C">
        <w:rPr>
          <w:rFonts w:ascii="Calibri" w:eastAsia="Calibri" w:hAnsi="Calibri" w:cs="Calibri"/>
        </w:rPr>
        <w:t>‐</w:t>
      </w:r>
      <w:r w:rsidRPr="0054755C">
        <w:t xml:space="preserve">tactile colocation in early infancy. </w:t>
      </w:r>
      <w:r w:rsidRPr="0054755C">
        <w:rPr>
          <w:i/>
        </w:rPr>
        <w:t>Developmental science.</w:t>
      </w:r>
    </w:p>
    <w:p w14:paraId="5ADD3DD5" w14:textId="77777777" w:rsidR="0039135A" w:rsidRPr="0054755C" w:rsidRDefault="0039135A" w:rsidP="00A82FE6">
      <w:pPr>
        <w:spacing w:line="480" w:lineRule="auto"/>
      </w:pPr>
    </w:p>
    <w:sectPr w:rsidR="0039135A" w:rsidRPr="0054755C" w:rsidSect="0020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340"/>
    <w:multiLevelType w:val="hybridMultilevel"/>
    <w:tmpl w:val="A6C66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0953"/>
    <w:multiLevelType w:val="hybridMultilevel"/>
    <w:tmpl w:val="70B43BF6"/>
    <w:lvl w:ilvl="0" w:tplc="69741C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E2605"/>
    <w:multiLevelType w:val="hybridMultilevel"/>
    <w:tmpl w:val="35BCE80A"/>
    <w:lvl w:ilvl="0" w:tplc="69741C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F3"/>
    <w:rsid w:val="00003BE1"/>
    <w:rsid w:val="00003E10"/>
    <w:rsid w:val="00011505"/>
    <w:rsid w:val="0001694F"/>
    <w:rsid w:val="0002048A"/>
    <w:rsid w:val="0002394B"/>
    <w:rsid w:val="00030B2C"/>
    <w:rsid w:val="00032987"/>
    <w:rsid w:val="00052E5D"/>
    <w:rsid w:val="00062339"/>
    <w:rsid w:val="000712DA"/>
    <w:rsid w:val="00077CB7"/>
    <w:rsid w:val="000A7C9C"/>
    <w:rsid w:val="000A7D13"/>
    <w:rsid w:val="000D0ADA"/>
    <w:rsid w:val="000D31DE"/>
    <w:rsid w:val="000D4B83"/>
    <w:rsid w:val="000E4632"/>
    <w:rsid w:val="000E5DF6"/>
    <w:rsid w:val="000F0771"/>
    <w:rsid w:val="00101D8B"/>
    <w:rsid w:val="00114EA8"/>
    <w:rsid w:val="001223BA"/>
    <w:rsid w:val="00150DA5"/>
    <w:rsid w:val="00177270"/>
    <w:rsid w:val="0018494A"/>
    <w:rsid w:val="001A1004"/>
    <w:rsid w:val="001A7714"/>
    <w:rsid w:val="001B0521"/>
    <w:rsid w:val="001D6F60"/>
    <w:rsid w:val="001E4A28"/>
    <w:rsid w:val="001E5A5A"/>
    <w:rsid w:val="001F3F84"/>
    <w:rsid w:val="001F6824"/>
    <w:rsid w:val="00202C01"/>
    <w:rsid w:val="0020323B"/>
    <w:rsid w:val="00206261"/>
    <w:rsid w:val="0021285A"/>
    <w:rsid w:val="00240A12"/>
    <w:rsid w:val="0025013F"/>
    <w:rsid w:val="00253681"/>
    <w:rsid w:val="002576A7"/>
    <w:rsid w:val="0028174B"/>
    <w:rsid w:val="0028393C"/>
    <w:rsid w:val="002A1612"/>
    <w:rsid w:val="002A4C20"/>
    <w:rsid w:val="002A4C55"/>
    <w:rsid w:val="002C53AC"/>
    <w:rsid w:val="002E57BD"/>
    <w:rsid w:val="002F6658"/>
    <w:rsid w:val="002F7CF1"/>
    <w:rsid w:val="00315FCF"/>
    <w:rsid w:val="003343BD"/>
    <w:rsid w:val="00341A12"/>
    <w:rsid w:val="00341E72"/>
    <w:rsid w:val="00344D80"/>
    <w:rsid w:val="003474DD"/>
    <w:rsid w:val="0035475C"/>
    <w:rsid w:val="003612AC"/>
    <w:rsid w:val="00361875"/>
    <w:rsid w:val="003808D7"/>
    <w:rsid w:val="0039135A"/>
    <w:rsid w:val="003943AB"/>
    <w:rsid w:val="0039749F"/>
    <w:rsid w:val="003D35A7"/>
    <w:rsid w:val="003E0B8E"/>
    <w:rsid w:val="003E53AC"/>
    <w:rsid w:val="003F2159"/>
    <w:rsid w:val="00405F15"/>
    <w:rsid w:val="0040696D"/>
    <w:rsid w:val="00427DA4"/>
    <w:rsid w:val="0043765F"/>
    <w:rsid w:val="00445F4B"/>
    <w:rsid w:val="004648D9"/>
    <w:rsid w:val="00475490"/>
    <w:rsid w:val="00475693"/>
    <w:rsid w:val="00475F11"/>
    <w:rsid w:val="004A38E1"/>
    <w:rsid w:val="004C246B"/>
    <w:rsid w:val="004F6351"/>
    <w:rsid w:val="00511EF1"/>
    <w:rsid w:val="005172D7"/>
    <w:rsid w:val="00522826"/>
    <w:rsid w:val="00544937"/>
    <w:rsid w:val="0054617E"/>
    <w:rsid w:val="0054755C"/>
    <w:rsid w:val="00553290"/>
    <w:rsid w:val="00554498"/>
    <w:rsid w:val="005545F2"/>
    <w:rsid w:val="005576CE"/>
    <w:rsid w:val="00567C8B"/>
    <w:rsid w:val="005813A8"/>
    <w:rsid w:val="00583113"/>
    <w:rsid w:val="0058584A"/>
    <w:rsid w:val="00590C13"/>
    <w:rsid w:val="0059440D"/>
    <w:rsid w:val="00597FA2"/>
    <w:rsid w:val="005A5B24"/>
    <w:rsid w:val="005A6E1A"/>
    <w:rsid w:val="005D413B"/>
    <w:rsid w:val="005F1F10"/>
    <w:rsid w:val="005F492E"/>
    <w:rsid w:val="006046E3"/>
    <w:rsid w:val="00624692"/>
    <w:rsid w:val="00625F6D"/>
    <w:rsid w:val="00632E37"/>
    <w:rsid w:val="00640D86"/>
    <w:rsid w:val="006471BB"/>
    <w:rsid w:val="00650E3C"/>
    <w:rsid w:val="00651F87"/>
    <w:rsid w:val="00660A61"/>
    <w:rsid w:val="0067418A"/>
    <w:rsid w:val="0069473F"/>
    <w:rsid w:val="00697158"/>
    <w:rsid w:val="006A1FFE"/>
    <w:rsid w:val="006C2ED9"/>
    <w:rsid w:val="006C5329"/>
    <w:rsid w:val="006E0CE2"/>
    <w:rsid w:val="006E2518"/>
    <w:rsid w:val="006E5092"/>
    <w:rsid w:val="006E5285"/>
    <w:rsid w:val="006F59AA"/>
    <w:rsid w:val="00717521"/>
    <w:rsid w:val="00765F75"/>
    <w:rsid w:val="0077292C"/>
    <w:rsid w:val="007755F9"/>
    <w:rsid w:val="0078217A"/>
    <w:rsid w:val="00792D79"/>
    <w:rsid w:val="007A09EA"/>
    <w:rsid w:val="007A24E6"/>
    <w:rsid w:val="007D18B1"/>
    <w:rsid w:val="007D1D6E"/>
    <w:rsid w:val="007D20EE"/>
    <w:rsid w:val="007E65EA"/>
    <w:rsid w:val="007F0D6D"/>
    <w:rsid w:val="008004F0"/>
    <w:rsid w:val="00805F0C"/>
    <w:rsid w:val="00821555"/>
    <w:rsid w:val="00822E19"/>
    <w:rsid w:val="008326B3"/>
    <w:rsid w:val="00836030"/>
    <w:rsid w:val="00840A53"/>
    <w:rsid w:val="00844A83"/>
    <w:rsid w:val="00845F48"/>
    <w:rsid w:val="00855A82"/>
    <w:rsid w:val="00857F02"/>
    <w:rsid w:val="0086110A"/>
    <w:rsid w:val="00862217"/>
    <w:rsid w:val="00864AC2"/>
    <w:rsid w:val="00872281"/>
    <w:rsid w:val="00877CBD"/>
    <w:rsid w:val="008841D8"/>
    <w:rsid w:val="00896F5C"/>
    <w:rsid w:val="008B1814"/>
    <w:rsid w:val="008D3D70"/>
    <w:rsid w:val="008D7158"/>
    <w:rsid w:val="008D7232"/>
    <w:rsid w:val="008F267C"/>
    <w:rsid w:val="00915F5B"/>
    <w:rsid w:val="009174FD"/>
    <w:rsid w:val="009269F3"/>
    <w:rsid w:val="00935081"/>
    <w:rsid w:val="00935A5C"/>
    <w:rsid w:val="00937C83"/>
    <w:rsid w:val="009457A0"/>
    <w:rsid w:val="00955405"/>
    <w:rsid w:val="00971400"/>
    <w:rsid w:val="00997DE8"/>
    <w:rsid w:val="009B6B3F"/>
    <w:rsid w:val="009C7738"/>
    <w:rsid w:val="009E07F3"/>
    <w:rsid w:val="009E2ABD"/>
    <w:rsid w:val="009E5B55"/>
    <w:rsid w:val="009F5228"/>
    <w:rsid w:val="00A17FAF"/>
    <w:rsid w:val="00A23530"/>
    <w:rsid w:val="00A30BE9"/>
    <w:rsid w:val="00A42F63"/>
    <w:rsid w:val="00A44196"/>
    <w:rsid w:val="00A507F8"/>
    <w:rsid w:val="00A51824"/>
    <w:rsid w:val="00A53B68"/>
    <w:rsid w:val="00A700D3"/>
    <w:rsid w:val="00A70117"/>
    <w:rsid w:val="00A82FE6"/>
    <w:rsid w:val="00A90AF5"/>
    <w:rsid w:val="00A9169B"/>
    <w:rsid w:val="00AB3A59"/>
    <w:rsid w:val="00AB4250"/>
    <w:rsid w:val="00AF7ED9"/>
    <w:rsid w:val="00B123C4"/>
    <w:rsid w:val="00B21D2E"/>
    <w:rsid w:val="00B21DDB"/>
    <w:rsid w:val="00B451C8"/>
    <w:rsid w:val="00B63604"/>
    <w:rsid w:val="00B657CB"/>
    <w:rsid w:val="00B71DDC"/>
    <w:rsid w:val="00B74056"/>
    <w:rsid w:val="00B82B06"/>
    <w:rsid w:val="00B879D3"/>
    <w:rsid w:val="00B92441"/>
    <w:rsid w:val="00BA21F6"/>
    <w:rsid w:val="00BA7858"/>
    <w:rsid w:val="00BA7AB4"/>
    <w:rsid w:val="00BB6BAE"/>
    <w:rsid w:val="00BB7DE7"/>
    <w:rsid w:val="00BD2CE6"/>
    <w:rsid w:val="00BE6E34"/>
    <w:rsid w:val="00BF0F3B"/>
    <w:rsid w:val="00BF3335"/>
    <w:rsid w:val="00C223C5"/>
    <w:rsid w:val="00C27BF9"/>
    <w:rsid w:val="00C42961"/>
    <w:rsid w:val="00C513ED"/>
    <w:rsid w:val="00C72B6C"/>
    <w:rsid w:val="00C833FE"/>
    <w:rsid w:val="00CB0967"/>
    <w:rsid w:val="00CC226A"/>
    <w:rsid w:val="00CC3216"/>
    <w:rsid w:val="00CC5A6D"/>
    <w:rsid w:val="00CC6588"/>
    <w:rsid w:val="00CD72BD"/>
    <w:rsid w:val="00CE653E"/>
    <w:rsid w:val="00D00BEE"/>
    <w:rsid w:val="00D16CC9"/>
    <w:rsid w:val="00D229F5"/>
    <w:rsid w:val="00D3357C"/>
    <w:rsid w:val="00D37B82"/>
    <w:rsid w:val="00D47137"/>
    <w:rsid w:val="00D51BB2"/>
    <w:rsid w:val="00D56FEE"/>
    <w:rsid w:val="00D7402A"/>
    <w:rsid w:val="00D91498"/>
    <w:rsid w:val="00D97AE9"/>
    <w:rsid w:val="00DA2556"/>
    <w:rsid w:val="00DA5BB6"/>
    <w:rsid w:val="00DF1F20"/>
    <w:rsid w:val="00E0629F"/>
    <w:rsid w:val="00E07B1C"/>
    <w:rsid w:val="00E11683"/>
    <w:rsid w:val="00E52FB2"/>
    <w:rsid w:val="00E6137C"/>
    <w:rsid w:val="00E616E5"/>
    <w:rsid w:val="00E63B60"/>
    <w:rsid w:val="00E81BFA"/>
    <w:rsid w:val="00E85D1F"/>
    <w:rsid w:val="00EB3D55"/>
    <w:rsid w:val="00EC2400"/>
    <w:rsid w:val="00ED11BE"/>
    <w:rsid w:val="00ED201D"/>
    <w:rsid w:val="00ED4D48"/>
    <w:rsid w:val="00EF60D0"/>
    <w:rsid w:val="00F17016"/>
    <w:rsid w:val="00F2701E"/>
    <w:rsid w:val="00F60266"/>
    <w:rsid w:val="00F732B3"/>
    <w:rsid w:val="00F844DE"/>
    <w:rsid w:val="00F92264"/>
    <w:rsid w:val="00F9705D"/>
    <w:rsid w:val="00FA2158"/>
    <w:rsid w:val="00FB2A22"/>
    <w:rsid w:val="00FD7136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8B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135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7F3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E07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7F3"/>
    <w:rPr>
      <w:color w:val="954F72" w:themeColor="followedHyperlink"/>
      <w:u w:val="single"/>
    </w:rPr>
  </w:style>
  <w:style w:type="character" w:customStyle="1" w:styleId="author">
    <w:name w:val="author"/>
    <w:basedOn w:val="DefaultParagraphFont"/>
    <w:rsid w:val="00A9169B"/>
  </w:style>
  <w:style w:type="character" w:customStyle="1" w:styleId="pubyear">
    <w:name w:val="pubyear"/>
    <w:basedOn w:val="DefaultParagraphFont"/>
    <w:rsid w:val="00A9169B"/>
  </w:style>
  <w:style w:type="character" w:customStyle="1" w:styleId="articletitle">
    <w:name w:val="articletitle"/>
    <w:basedOn w:val="DefaultParagraphFont"/>
    <w:rsid w:val="00A9169B"/>
  </w:style>
  <w:style w:type="character" w:customStyle="1" w:styleId="journaltitle">
    <w:name w:val="journaltitle"/>
    <w:basedOn w:val="DefaultParagraphFont"/>
    <w:rsid w:val="00A9169B"/>
  </w:style>
  <w:style w:type="character" w:customStyle="1" w:styleId="vol">
    <w:name w:val="vol"/>
    <w:basedOn w:val="DefaultParagraphFont"/>
    <w:rsid w:val="00A9169B"/>
  </w:style>
  <w:style w:type="character" w:customStyle="1" w:styleId="pagefirst">
    <w:name w:val="pagefirst"/>
    <w:basedOn w:val="DefaultParagraphFont"/>
    <w:rsid w:val="00A9169B"/>
  </w:style>
  <w:style w:type="character" w:customStyle="1" w:styleId="pagelast">
    <w:name w:val="pagelast"/>
    <w:basedOn w:val="DefaultParagraphFont"/>
    <w:rsid w:val="00A9169B"/>
  </w:style>
  <w:style w:type="character" w:styleId="HTMLCite">
    <w:name w:val="HTML Cite"/>
    <w:basedOn w:val="DefaultParagraphFont"/>
    <w:uiPriority w:val="99"/>
    <w:semiHidden/>
    <w:unhideWhenUsed/>
    <w:rsid w:val="00F732B3"/>
    <w:rPr>
      <w:i/>
      <w:iCs/>
    </w:rPr>
  </w:style>
  <w:style w:type="character" w:customStyle="1" w:styleId="apple-converted-space">
    <w:name w:val="apple-converted-space"/>
    <w:basedOn w:val="DefaultParagraphFont"/>
    <w:rsid w:val="009F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889B97-E90A-4417-9D9B-3F5A1833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Cartwright, Macey (cartwrmd)</dc:creator>
  <cp:keywords/>
  <dc:description/>
  <cp:lastModifiedBy>charles golden</cp:lastModifiedBy>
  <cp:revision>5</cp:revision>
  <dcterms:created xsi:type="dcterms:W3CDTF">2020-04-15T20:23:00Z</dcterms:created>
  <dcterms:modified xsi:type="dcterms:W3CDTF">2020-04-28T18:39:00Z</dcterms:modified>
</cp:coreProperties>
</file>