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6C8C4" w14:textId="18BFF550" w:rsidR="008D6041" w:rsidRPr="00266AF4" w:rsidRDefault="00170367" w:rsidP="00266AF4">
      <w:pPr>
        <w:jc w:val="center"/>
        <w:rPr>
          <w:b/>
        </w:rPr>
      </w:pPr>
      <w:r w:rsidRPr="00266AF4">
        <w:rPr>
          <w:b/>
          <w:bCs/>
        </w:rPr>
        <w:t>Fast mapping</w:t>
      </w:r>
    </w:p>
    <w:p w14:paraId="3360A759" w14:textId="77777777" w:rsidR="008D6041" w:rsidRDefault="008D6041" w:rsidP="008D6041">
      <w:pPr>
        <w:jc w:val="center"/>
      </w:pPr>
    </w:p>
    <w:p w14:paraId="46416404" w14:textId="6C2CB59C" w:rsidR="008D6041" w:rsidRDefault="008D6041" w:rsidP="008D6041">
      <w:pPr>
        <w:jc w:val="center"/>
      </w:pPr>
      <w:r w:rsidRPr="00990ED2">
        <w:t>Heidi Kloos</w:t>
      </w:r>
      <w:r>
        <w:t>, PhD</w:t>
      </w:r>
    </w:p>
    <w:p w14:paraId="0A3FFFA3" w14:textId="77777777" w:rsidR="0002087E" w:rsidRDefault="0002087E" w:rsidP="008D6041">
      <w:pPr>
        <w:jc w:val="center"/>
      </w:pPr>
    </w:p>
    <w:p w14:paraId="16537AA0" w14:textId="29C93F59" w:rsidR="008D6041" w:rsidRDefault="008D6041" w:rsidP="008D6041">
      <w:pPr>
        <w:jc w:val="center"/>
      </w:pPr>
      <w:r w:rsidRPr="008D6041">
        <w:t>Hannah McIntire</w:t>
      </w:r>
      <w:r>
        <w:t>, M</w:t>
      </w:r>
      <w:r w:rsidR="0002087E">
        <w:t>e</w:t>
      </w:r>
      <w:r>
        <w:t>d</w:t>
      </w:r>
    </w:p>
    <w:p w14:paraId="05A43D76" w14:textId="77777777" w:rsidR="0002087E" w:rsidRDefault="0002087E" w:rsidP="008D6041">
      <w:pPr>
        <w:jc w:val="center"/>
      </w:pPr>
    </w:p>
    <w:p w14:paraId="7608ACA5" w14:textId="77777777" w:rsidR="003C33E8" w:rsidRPr="0054755C" w:rsidRDefault="003C33E8" w:rsidP="003C33E8">
      <w:pPr>
        <w:jc w:val="center"/>
      </w:pPr>
      <w:r w:rsidRPr="0054755C">
        <w:t>University of Cincinnati</w:t>
      </w:r>
    </w:p>
    <w:p w14:paraId="02E6216E" w14:textId="77777777" w:rsidR="008D6041" w:rsidRDefault="008D6041" w:rsidP="008D6041">
      <w:pPr>
        <w:jc w:val="center"/>
      </w:pPr>
    </w:p>
    <w:p w14:paraId="6BE345A0" w14:textId="33454D3B" w:rsidR="0084209B" w:rsidRPr="00EC4925" w:rsidRDefault="00B23369" w:rsidP="0002087E">
      <w:pPr>
        <w:spacing w:line="480" w:lineRule="auto"/>
        <w:ind w:firstLine="720"/>
      </w:pPr>
      <w:r w:rsidRPr="00EC4925">
        <w:t>In a cla</w:t>
      </w:r>
      <w:r w:rsidR="002D7D87">
        <w:t>ssic</w:t>
      </w:r>
      <w:r w:rsidR="00481B4A" w:rsidRPr="00EC4925">
        <w:t xml:space="preserve"> study by Carey and Bartlett (1978), </w:t>
      </w:r>
      <w:r w:rsidR="0084209B" w:rsidRPr="00EC4925">
        <w:t xml:space="preserve">preschool children </w:t>
      </w:r>
      <w:r w:rsidR="00481B4A" w:rsidRPr="00EC4925">
        <w:t xml:space="preserve">were </w:t>
      </w:r>
      <w:r w:rsidR="003B2A52">
        <w:t>presented with two trays and prompted to</w:t>
      </w:r>
      <w:r w:rsidR="00481B4A" w:rsidRPr="00EC4925">
        <w:t xml:space="preserve">: “Bring me the chromium tray, </w:t>
      </w:r>
      <w:r w:rsidR="00B05738" w:rsidRPr="00EC4925">
        <w:t>not the blue one. T</w:t>
      </w:r>
      <w:r w:rsidR="00C90439">
        <w:t>he chromium one.” One</w:t>
      </w:r>
      <w:r w:rsidR="00481B4A" w:rsidRPr="00EC4925">
        <w:t xml:space="preserve"> week</w:t>
      </w:r>
      <w:r w:rsidR="008171D2">
        <w:t xml:space="preserve"> later</w:t>
      </w:r>
      <w:r w:rsidR="00481B4A" w:rsidRPr="00EC4925">
        <w:t xml:space="preserve">, </w:t>
      </w:r>
      <w:r w:rsidR="00C90439">
        <w:t xml:space="preserve">a new task context was used to test what </w:t>
      </w:r>
      <w:r w:rsidR="00B05738" w:rsidRPr="00EC4925">
        <w:t>children</w:t>
      </w:r>
      <w:r w:rsidR="00481B4A" w:rsidRPr="00EC4925">
        <w:t xml:space="preserve"> thought </w:t>
      </w:r>
      <w:r w:rsidR="008171D2">
        <w:t>‘</w:t>
      </w:r>
      <w:r w:rsidR="00481B4A" w:rsidRPr="00EC4925">
        <w:t>chromium</w:t>
      </w:r>
      <w:r w:rsidR="008171D2">
        <w:t>’</w:t>
      </w:r>
      <w:r w:rsidR="00481B4A" w:rsidRPr="00EC4925">
        <w:t xml:space="preserve"> refers to</w:t>
      </w:r>
      <w:r w:rsidR="008171D2">
        <w:t xml:space="preserve"> </w:t>
      </w:r>
      <w:r w:rsidR="00E703E5" w:rsidRPr="00EC4925">
        <w:t xml:space="preserve">(e.g., “Show me the chromium one”). </w:t>
      </w:r>
      <w:r w:rsidR="00481B4A" w:rsidRPr="00EC4925">
        <w:t xml:space="preserve">Results show that </w:t>
      </w:r>
      <w:r w:rsidR="002452D5" w:rsidRPr="00EC4925">
        <w:t>3- and 4-year-olds</w:t>
      </w:r>
      <w:r w:rsidR="00481B4A" w:rsidRPr="00EC4925">
        <w:t xml:space="preserve"> </w:t>
      </w:r>
      <w:r w:rsidR="00061028" w:rsidRPr="00EC4925">
        <w:t>were able to</w:t>
      </w:r>
      <w:r w:rsidR="008171D2">
        <w:t xml:space="preserve"> learn</w:t>
      </w:r>
      <w:r w:rsidR="00481B4A" w:rsidRPr="00EC4925">
        <w:t xml:space="preserve"> </w:t>
      </w:r>
      <w:r w:rsidR="00566F88">
        <w:t>the meaning of</w:t>
      </w:r>
      <w:r w:rsidR="00481B4A" w:rsidRPr="00EC4925">
        <w:t xml:space="preserve"> </w:t>
      </w:r>
      <w:r w:rsidR="008171D2">
        <w:t>‘</w:t>
      </w:r>
      <w:r w:rsidR="00481B4A" w:rsidRPr="00EC4925">
        <w:t>chromium</w:t>
      </w:r>
      <w:r w:rsidR="008171D2">
        <w:t>’</w:t>
      </w:r>
      <w:r w:rsidR="00061028" w:rsidRPr="00EC4925">
        <w:t xml:space="preserve"> even after </w:t>
      </w:r>
      <w:r w:rsidR="00C90439">
        <w:t>a single</w:t>
      </w:r>
      <w:r w:rsidR="00061028" w:rsidRPr="00EC4925">
        <w:t xml:space="preserve"> exposure. This phenomenon wa</w:t>
      </w:r>
      <w:r w:rsidR="00566F88">
        <w:t>s termed ‘</w:t>
      </w:r>
      <w:r w:rsidR="00170367">
        <w:t>fast mapping</w:t>
      </w:r>
      <w:r w:rsidR="00061028" w:rsidRPr="00EC4925">
        <w:t>’</w:t>
      </w:r>
      <w:r w:rsidR="008171D2">
        <w:t>. It captures the mental</w:t>
      </w:r>
      <w:r w:rsidR="00061028" w:rsidRPr="00EC4925">
        <w:t xml:space="preserve"> process </w:t>
      </w:r>
      <w:r w:rsidR="00911CD2" w:rsidRPr="00EC4925">
        <w:t>of narrowing down the meaning of a word</w:t>
      </w:r>
      <w:r w:rsidR="008171D2">
        <w:t xml:space="preserve"> during a </w:t>
      </w:r>
      <w:r w:rsidR="009C4966" w:rsidRPr="00EC4925">
        <w:t>ca</w:t>
      </w:r>
      <w:r w:rsidR="008A7F84" w:rsidRPr="00EC4925">
        <w:t>s</w:t>
      </w:r>
      <w:r w:rsidR="009C4966" w:rsidRPr="00EC4925">
        <w:t>u</w:t>
      </w:r>
      <w:r w:rsidR="008A7F84" w:rsidRPr="00EC4925">
        <w:t>al</w:t>
      </w:r>
      <w:r w:rsidR="00061028" w:rsidRPr="00EC4925">
        <w:t xml:space="preserve"> </w:t>
      </w:r>
      <w:r w:rsidR="0084209B" w:rsidRPr="00EC4925">
        <w:t>experience</w:t>
      </w:r>
      <w:r w:rsidR="00061028" w:rsidRPr="00EC4925">
        <w:t xml:space="preserve">. In the current </w:t>
      </w:r>
      <w:r w:rsidR="008171D2">
        <w:t>essay</w:t>
      </w:r>
      <w:r w:rsidR="00061028" w:rsidRPr="00EC4925">
        <w:t xml:space="preserve">, we </w:t>
      </w:r>
      <w:r w:rsidR="003B2A52">
        <w:t xml:space="preserve">briefly summarize the research on this phenomenon and </w:t>
      </w:r>
      <w:r w:rsidR="008171D2">
        <w:t xml:space="preserve">offer </w:t>
      </w:r>
      <w:r w:rsidR="003B2A52">
        <w:t xml:space="preserve">a perspective </w:t>
      </w:r>
      <w:r w:rsidR="00684E09">
        <w:t>on</w:t>
      </w:r>
      <w:r w:rsidR="003B2A52">
        <w:t xml:space="preserve"> its impact </w:t>
      </w:r>
      <w:r w:rsidR="00C90439">
        <w:t>within</w:t>
      </w:r>
      <w:r w:rsidR="003B2A52">
        <w:t xml:space="preserve"> </w:t>
      </w:r>
      <w:r w:rsidR="0084209B" w:rsidRPr="00EC4925">
        <w:t xml:space="preserve">the field of cognitive development. </w:t>
      </w:r>
    </w:p>
    <w:p w14:paraId="6A0A20AE" w14:textId="77777777" w:rsidR="0084209B" w:rsidRPr="00EC4925" w:rsidRDefault="0084209B" w:rsidP="0002087E">
      <w:pPr>
        <w:spacing w:line="480" w:lineRule="auto"/>
        <w:ind w:firstLine="720"/>
      </w:pPr>
    </w:p>
    <w:p w14:paraId="6CB617E3" w14:textId="2B03D423" w:rsidR="009A0BE8" w:rsidRPr="00EC4925" w:rsidRDefault="0084209B" w:rsidP="0002087E">
      <w:pPr>
        <w:spacing w:line="480" w:lineRule="auto"/>
        <w:ind w:firstLine="720"/>
      </w:pPr>
      <w:r w:rsidRPr="00EC4925">
        <w:t xml:space="preserve">The </w:t>
      </w:r>
      <w:r w:rsidR="00EC4925">
        <w:t xml:space="preserve">central </w:t>
      </w:r>
      <w:r w:rsidR="009B3693">
        <w:t xml:space="preserve">aspect </w:t>
      </w:r>
      <w:r w:rsidR="00EC4925">
        <w:t xml:space="preserve">of </w:t>
      </w:r>
      <w:r w:rsidR="008171D2">
        <w:t xml:space="preserve">the </w:t>
      </w:r>
      <w:r w:rsidR="00C90439">
        <w:t>classic</w:t>
      </w:r>
      <w:r w:rsidR="002452D5" w:rsidRPr="00EC4925">
        <w:t xml:space="preserve"> </w:t>
      </w:r>
      <w:r w:rsidR="00170367">
        <w:t>fast mapping</w:t>
      </w:r>
      <w:r w:rsidR="002452D5" w:rsidRPr="00EC4925">
        <w:t xml:space="preserve"> experiment </w:t>
      </w:r>
      <w:r w:rsidR="00DD1D65" w:rsidRPr="00EC4925">
        <w:t>was</w:t>
      </w:r>
      <w:r w:rsidR="002452D5" w:rsidRPr="00EC4925">
        <w:t xml:space="preserve"> </w:t>
      </w:r>
      <w:r w:rsidR="003B2A52">
        <w:t>to present children with a</w:t>
      </w:r>
      <w:r w:rsidR="002452D5" w:rsidRPr="00EC4925">
        <w:t xml:space="preserve"> </w:t>
      </w:r>
      <w:r w:rsidR="003B2A52">
        <w:t>contrast</w:t>
      </w:r>
      <w:r w:rsidR="00DC4CAE">
        <w:t xml:space="preserve">: The </w:t>
      </w:r>
      <w:r w:rsidR="00C90439">
        <w:t xml:space="preserve">two </w:t>
      </w:r>
      <w:r w:rsidR="00DC4CAE">
        <w:t xml:space="preserve">trays were </w:t>
      </w:r>
      <w:r w:rsidR="002452D1" w:rsidRPr="00EC4925">
        <w:t xml:space="preserve">identical in shape and size, </w:t>
      </w:r>
      <w:r w:rsidR="006202D8">
        <w:t>and</w:t>
      </w:r>
      <w:r w:rsidR="00DC4CAE">
        <w:t xml:space="preserve"> </w:t>
      </w:r>
      <w:r w:rsidR="00C90439">
        <w:t xml:space="preserve">they </w:t>
      </w:r>
      <w:r w:rsidR="00DC4CAE">
        <w:t xml:space="preserve">differed </w:t>
      </w:r>
      <w:r w:rsidR="006202D8">
        <w:t xml:space="preserve">merely </w:t>
      </w:r>
      <w:r w:rsidR="00DC4CAE">
        <w:t xml:space="preserve">in color. </w:t>
      </w:r>
      <w:r w:rsidR="002452D1" w:rsidRPr="00EC4925">
        <w:t xml:space="preserve">Thus, the meaning of </w:t>
      </w:r>
      <w:r w:rsidR="00DC4CAE">
        <w:t>‘</w:t>
      </w:r>
      <w:r w:rsidR="002452D1" w:rsidRPr="00EC4925">
        <w:t>chromium</w:t>
      </w:r>
      <w:r w:rsidR="00DC4CAE">
        <w:t>’</w:t>
      </w:r>
      <w:r w:rsidR="002452D1" w:rsidRPr="00EC4925">
        <w:t xml:space="preserve"> was highly constrained, both in </w:t>
      </w:r>
      <w:r w:rsidR="00DC4CAE" w:rsidRPr="00EC4925">
        <w:t xml:space="preserve">the availability of objects (there were only two trays to </w:t>
      </w:r>
      <w:r w:rsidR="00DC4CAE">
        <w:t>choose from) and</w:t>
      </w:r>
      <w:r w:rsidR="00DC4CAE" w:rsidRPr="00EC4925">
        <w:t xml:space="preserve"> </w:t>
      </w:r>
      <w:r w:rsidR="00C90439">
        <w:t xml:space="preserve">in </w:t>
      </w:r>
      <w:r w:rsidR="002452D1" w:rsidRPr="00EC4925">
        <w:t xml:space="preserve">the </w:t>
      </w:r>
      <w:r w:rsidR="00C90439">
        <w:t xml:space="preserve">specific contrast that was </w:t>
      </w:r>
      <w:r w:rsidR="00566F88">
        <w:t>made</w:t>
      </w:r>
      <w:r w:rsidR="00C90439">
        <w:t xml:space="preserve"> </w:t>
      </w:r>
      <w:r w:rsidR="002452D1" w:rsidRPr="00EC4925">
        <w:t>(“bring me the chromiu</w:t>
      </w:r>
      <w:r w:rsidR="00DC4CAE">
        <w:t>m one, not the blue one”).</w:t>
      </w:r>
      <w:r w:rsidR="002452D1" w:rsidRPr="00EC4925">
        <w:t xml:space="preserve"> </w:t>
      </w:r>
      <w:r w:rsidR="002D7D87">
        <w:t xml:space="preserve">At the same time, </w:t>
      </w:r>
      <w:r w:rsidR="00C90439">
        <w:t xml:space="preserve">the learning </w:t>
      </w:r>
      <w:r w:rsidR="002D7D87">
        <w:t xml:space="preserve">is nevertheless </w:t>
      </w:r>
      <w:r w:rsidR="00B848F6">
        <w:t>remarkable. The new word wa</w:t>
      </w:r>
      <w:r w:rsidR="002D7D87">
        <w:t xml:space="preserve">s uttered in a context that is not </w:t>
      </w:r>
      <w:r w:rsidR="00C90439">
        <w:t>primarily</w:t>
      </w:r>
      <w:r w:rsidR="002D7D87">
        <w:t xml:space="preserve"> about word </w:t>
      </w:r>
      <w:r w:rsidR="00C90439">
        <w:t>learning</w:t>
      </w:r>
      <w:r w:rsidR="006202D8">
        <w:t>, and children were able to</w:t>
      </w:r>
      <w:r w:rsidR="002D7D87">
        <w:t xml:space="preserve"> </w:t>
      </w:r>
      <w:r w:rsidR="006202D8">
        <w:t>remember it</w:t>
      </w:r>
      <w:r w:rsidR="00C90439">
        <w:t xml:space="preserve"> </w:t>
      </w:r>
      <w:r w:rsidR="000230EF">
        <w:t xml:space="preserve">for </w:t>
      </w:r>
      <w:r w:rsidR="00C90439">
        <w:t xml:space="preserve">at least a week. </w:t>
      </w:r>
      <w:r w:rsidR="000E26A0">
        <w:t xml:space="preserve">Even 2-year-olds were found </w:t>
      </w:r>
      <w:r w:rsidR="00615A1E">
        <w:t xml:space="preserve">capable of </w:t>
      </w:r>
      <w:r w:rsidR="00C90439">
        <w:t xml:space="preserve">such </w:t>
      </w:r>
      <w:r w:rsidR="00170367">
        <w:t>fast mapping</w:t>
      </w:r>
      <w:r w:rsidR="00615A1E">
        <w:t xml:space="preserve">. </w:t>
      </w:r>
    </w:p>
    <w:p w14:paraId="0B778D3B" w14:textId="77777777" w:rsidR="002452D1" w:rsidRPr="00EC4925" w:rsidRDefault="002452D1" w:rsidP="0002087E">
      <w:pPr>
        <w:spacing w:line="480" w:lineRule="auto"/>
        <w:ind w:firstLine="720"/>
      </w:pPr>
    </w:p>
    <w:p w14:paraId="7DCA183A" w14:textId="5E0EDFE3" w:rsidR="001720E9" w:rsidRPr="00EC4925" w:rsidRDefault="002452D1" w:rsidP="0002087E">
      <w:pPr>
        <w:spacing w:line="480" w:lineRule="auto"/>
        <w:ind w:firstLine="720"/>
      </w:pPr>
      <w:r w:rsidRPr="00EC4925">
        <w:lastRenderedPageBreak/>
        <w:t xml:space="preserve">Subsequent research sought to further </w:t>
      </w:r>
      <w:r w:rsidR="009E4924" w:rsidRPr="00EC4925">
        <w:t xml:space="preserve">specify the context </w:t>
      </w:r>
      <w:r w:rsidR="00DA216F" w:rsidRPr="00EC4925">
        <w:t>in which children engage in</w:t>
      </w:r>
      <w:r w:rsidR="00615A1E">
        <w:t xml:space="preserve"> </w:t>
      </w:r>
      <w:r w:rsidR="00170367">
        <w:t>fast mapping</w:t>
      </w:r>
      <w:r w:rsidR="00615A1E">
        <w:t xml:space="preserve">. For example, is </w:t>
      </w:r>
      <w:r w:rsidR="00170367">
        <w:t>fast mapping</w:t>
      </w:r>
      <w:r w:rsidR="009E4924" w:rsidRPr="00EC4925">
        <w:t xml:space="preserve"> restricted to color terms</w:t>
      </w:r>
      <w:r w:rsidR="008A7F84" w:rsidRPr="00EC4925">
        <w:t>,</w:t>
      </w:r>
      <w:r w:rsidR="009E4924" w:rsidRPr="00EC4925">
        <w:t xml:space="preserve"> or can it be expanded to other </w:t>
      </w:r>
      <w:r w:rsidR="009B76A9">
        <w:t>content</w:t>
      </w:r>
      <w:r w:rsidR="009E4924" w:rsidRPr="00EC4925">
        <w:t xml:space="preserve"> as well? </w:t>
      </w:r>
      <w:r w:rsidR="008A7F84" w:rsidRPr="00EC4925">
        <w:t>And</w:t>
      </w:r>
      <w:r w:rsidR="009E4924" w:rsidRPr="00EC4925">
        <w:t xml:space="preserve"> does the contrast have to </w:t>
      </w:r>
      <w:r w:rsidR="008A7F84" w:rsidRPr="00EC4925">
        <w:t xml:space="preserve">include an explicit alternative (e.g., </w:t>
      </w:r>
      <w:r w:rsidR="009B76A9">
        <w:t xml:space="preserve">the mention of an </w:t>
      </w:r>
      <w:r w:rsidR="008A7F84" w:rsidRPr="00EC4925">
        <w:t xml:space="preserve">alternative color), or is </w:t>
      </w:r>
      <w:r w:rsidR="00566F88">
        <w:t>a generic comparison sufficient</w:t>
      </w:r>
      <w:r w:rsidR="009E4924" w:rsidRPr="00EC4925">
        <w:t xml:space="preserve">? Findings show that </w:t>
      </w:r>
      <w:r w:rsidR="00170367">
        <w:t>fast mapping</w:t>
      </w:r>
      <w:r w:rsidR="001720E9" w:rsidRPr="00EC4925">
        <w:t xml:space="preserve"> is by no means restricted to color. However, </w:t>
      </w:r>
      <w:r w:rsidR="0063252B" w:rsidRPr="00EC4925">
        <w:t xml:space="preserve">it matters whether children know many or few words within a domain. </w:t>
      </w:r>
      <w:r w:rsidR="001720E9" w:rsidRPr="00EC4925">
        <w:t xml:space="preserve">For example, the </w:t>
      </w:r>
      <w:r w:rsidR="00170367">
        <w:t>fast mapping</w:t>
      </w:r>
      <w:r w:rsidR="001720E9" w:rsidRPr="00EC4925">
        <w:t xml:space="preserve"> effect is more pronounced with color terms than </w:t>
      </w:r>
      <w:r w:rsidR="00DA216F" w:rsidRPr="00EC4925">
        <w:t xml:space="preserve">with </w:t>
      </w:r>
      <w:r w:rsidR="001720E9" w:rsidRPr="00EC4925">
        <w:t xml:space="preserve">texture terms, likely because children know far </w:t>
      </w:r>
      <w:r w:rsidR="0063252B" w:rsidRPr="00EC4925">
        <w:t>more color</w:t>
      </w:r>
      <w:r w:rsidR="001720E9" w:rsidRPr="00EC4925">
        <w:t xml:space="preserve"> terms than </w:t>
      </w:r>
      <w:r w:rsidR="0063252B" w:rsidRPr="00EC4925">
        <w:t>texture</w:t>
      </w:r>
      <w:r w:rsidR="001720E9" w:rsidRPr="00EC4925">
        <w:t xml:space="preserve"> terms. Similarly, the salience of the </w:t>
      </w:r>
      <w:r w:rsidR="00C90439">
        <w:t>feature</w:t>
      </w:r>
      <w:r w:rsidR="001720E9" w:rsidRPr="00EC4925">
        <w:t xml:space="preserve"> matters</w:t>
      </w:r>
      <w:r w:rsidR="00DA308D" w:rsidRPr="00EC4925">
        <w:t xml:space="preserve"> as well</w:t>
      </w:r>
      <w:r w:rsidR="001720E9" w:rsidRPr="00EC4925">
        <w:t xml:space="preserve">: </w:t>
      </w:r>
      <w:r w:rsidR="00410E3F">
        <w:t>T</w:t>
      </w:r>
      <w:r w:rsidR="001720E9" w:rsidRPr="00EC4925">
        <w:t xml:space="preserve">he </w:t>
      </w:r>
      <w:r w:rsidR="00170367">
        <w:t>fast mapping</w:t>
      </w:r>
      <w:r w:rsidR="001720E9" w:rsidRPr="00EC4925">
        <w:t xml:space="preserve"> effect is more pronounced with shape terms than color terms, likely because shapes are more salient in a language-learning context</w:t>
      </w:r>
      <w:r w:rsidR="009C4966" w:rsidRPr="00EC4925">
        <w:t xml:space="preserve"> than color</w:t>
      </w:r>
      <w:r w:rsidR="001720E9" w:rsidRPr="00EC4925">
        <w:t xml:space="preserve">. </w:t>
      </w:r>
      <w:r w:rsidR="00615A1E">
        <w:t xml:space="preserve">At the same time, an explicit contrast is not needed. </w:t>
      </w:r>
      <w:r w:rsidR="00170367">
        <w:t>Fast mapping</w:t>
      </w:r>
      <w:r w:rsidR="00615A1E">
        <w:t xml:space="preserve"> was found even when children heard: “B</w:t>
      </w:r>
      <w:r w:rsidR="00615A1E" w:rsidRPr="00615A1E">
        <w:t xml:space="preserve">ring me </w:t>
      </w:r>
      <w:r w:rsidR="00615A1E">
        <w:t xml:space="preserve">the </w:t>
      </w:r>
      <w:r w:rsidR="00615A1E" w:rsidRPr="00EC4925">
        <w:t>chromium</w:t>
      </w:r>
      <w:r w:rsidR="00615A1E" w:rsidRPr="00615A1E">
        <w:t xml:space="preserve"> </w:t>
      </w:r>
      <w:r w:rsidR="00615A1E">
        <w:t xml:space="preserve">one, </w:t>
      </w:r>
      <w:r w:rsidR="00615A1E" w:rsidRPr="00615A1E">
        <w:t>not the other one</w:t>
      </w:r>
      <w:r w:rsidR="00615A1E">
        <w:t>.”</w:t>
      </w:r>
    </w:p>
    <w:p w14:paraId="2097E573" w14:textId="77777777" w:rsidR="00DA216F" w:rsidRPr="00EC4925" w:rsidRDefault="00DA216F" w:rsidP="0002087E">
      <w:pPr>
        <w:spacing w:line="480" w:lineRule="auto"/>
        <w:ind w:firstLine="720"/>
      </w:pPr>
    </w:p>
    <w:p w14:paraId="5BBFD63E" w14:textId="79BA0A78" w:rsidR="001C1159" w:rsidRPr="00EC4925" w:rsidRDefault="009A0BE8" w:rsidP="0002087E">
      <w:pPr>
        <w:spacing w:line="480" w:lineRule="auto"/>
        <w:ind w:firstLine="720"/>
      </w:pPr>
      <w:r w:rsidRPr="00EC4925">
        <w:t xml:space="preserve">What are the processes that underlie </w:t>
      </w:r>
      <w:r w:rsidR="00E32280" w:rsidRPr="00EC4925">
        <w:t xml:space="preserve">fast </w:t>
      </w:r>
      <w:r w:rsidR="005F3FFA" w:rsidRPr="00EC4925">
        <w:t>mapping</w:t>
      </w:r>
      <w:r w:rsidRPr="00EC4925">
        <w:t xml:space="preserve">? </w:t>
      </w:r>
      <w:r w:rsidR="00510F1A">
        <w:t>One possibility</w:t>
      </w:r>
      <w:r w:rsidR="005F3FFA" w:rsidRPr="00EC4925">
        <w:t xml:space="preserve"> </w:t>
      </w:r>
      <w:r w:rsidR="00F806D1" w:rsidRPr="00EC4925">
        <w:t>is</w:t>
      </w:r>
      <w:r w:rsidRPr="00EC4925">
        <w:t xml:space="preserve"> that children </w:t>
      </w:r>
      <w:r w:rsidR="00DA216F" w:rsidRPr="00EC4925">
        <w:t>engage i</w:t>
      </w:r>
      <w:r w:rsidR="00F272EA">
        <w:t xml:space="preserve">n some sort of hypothesis </w:t>
      </w:r>
      <w:r w:rsidR="00DA216F" w:rsidRPr="00EC4925">
        <w:t>testing</w:t>
      </w:r>
      <w:r w:rsidRPr="00EC4925">
        <w:t xml:space="preserve">, </w:t>
      </w:r>
      <w:r w:rsidR="009B76A9">
        <w:t xml:space="preserve">analogous to what </w:t>
      </w:r>
      <w:r w:rsidRPr="00EC4925">
        <w:t xml:space="preserve">a scientist </w:t>
      </w:r>
      <w:r w:rsidR="00615A1E">
        <w:t>might</w:t>
      </w:r>
      <w:r w:rsidR="00566F88">
        <w:t xml:space="preserve"> do when faced</w:t>
      </w:r>
      <w:r w:rsidR="009B76A9">
        <w:t xml:space="preserve"> with uncertainty</w:t>
      </w:r>
      <w:r w:rsidR="00DA216F" w:rsidRPr="00EC4925">
        <w:t>. According to this argument, c</w:t>
      </w:r>
      <w:r w:rsidR="001C1159" w:rsidRPr="00EC4925">
        <w:t>hildren think: “</w:t>
      </w:r>
      <w:r w:rsidR="00615A1E">
        <w:t>Because</w:t>
      </w:r>
      <w:r w:rsidR="00E32280" w:rsidRPr="00EC4925">
        <w:t xml:space="preserve"> </w:t>
      </w:r>
      <w:r w:rsidR="001C1159" w:rsidRPr="00EC4925">
        <w:t xml:space="preserve">the new word </w:t>
      </w:r>
      <w:r w:rsidR="00615A1E">
        <w:t>is juxtaposed with ‘blue’</w:t>
      </w:r>
      <w:r w:rsidR="001C1159" w:rsidRPr="00EC4925">
        <w:t>, it</w:t>
      </w:r>
      <w:r w:rsidR="006202D8">
        <w:t xml:space="preserve"> has to be a color</w:t>
      </w:r>
      <w:r w:rsidR="001C1159" w:rsidRPr="00EC4925">
        <w:t>”</w:t>
      </w:r>
      <w:r w:rsidR="00510F1A">
        <w:t>. T</w:t>
      </w:r>
      <w:r w:rsidR="00B03579">
        <w:t xml:space="preserve">he problem is that </w:t>
      </w:r>
      <w:r w:rsidR="006202D8">
        <w:t xml:space="preserve">such hypothesis </w:t>
      </w:r>
      <w:r w:rsidR="009B76A9">
        <w:t xml:space="preserve">testing </w:t>
      </w:r>
      <w:r w:rsidR="007046D7" w:rsidRPr="00EC4925">
        <w:t xml:space="preserve">requires </w:t>
      </w:r>
      <w:r w:rsidR="00615A1E">
        <w:t>an</w:t>
      </w:r>
      <w:r w:rsidR="007046D7" w:rsidRPr="00EC4925">
        <w:t xml:space="preserve"> advanced cognitive machinery to </w:t>
      </w:r>
      <w:r w:rsidR="009B76A9">
        <w:t xml:space="preserve">track </w:t>
      </w:r>
      <w:r w:rsidR="007046D7" w:rsidRPr="00EC4925">
        <w:t>t</w:t>
      </w:r>
      <w:r w:rsidR="00EE78EA" w:rsidRPr="00EC4925">
        <w:t>he various possibilities of word</w:t>
      </w:r>
      <w:r w:rsidR="007046D7" w:rsidRPr="00EC4925">
        <w:t xml:space="preserve"> meaning. </w:t>
      </w:r>
      <w:r w:rsidR="009B76A9">
        <w:t>It is</w:t>
      </w:r>
      <w:r w:rsidR="00B03579">
        <w:t xml:space="preserve"> therefore</w:t>
      </w:r>
      <w:r w:rsidR="009B76A9">
        <w:t xml:space="preserve"> doubtful that young children would employ such cognitive machinery </w:t>
      </w:r>
      <w:r w:rsidR="00B03579" w:rsidRPr="00EC4925">
        <w:t xml:space="preserve">without being prompted </w:t>
      </w:r>
      <w:r w:rsidR="00B03579">
        <w:t>explicitly</w:t>
      </w:r>
      <w:r w:rsidR="009B76A9">
        <w:t xml:space="preserve">. And even if they would be capable of such </w:t>
      </w:r>
      <w:r w:rsidR="00676490">
        <w:t xml:space="preserve">a </w:t>
      </w:r>
      <w:r w:rsidR="009B76A9">
        <w:t xml:space="preserve">feat, </w:t>
      </w:r>
      <w:r w:rsidR="00615A1E">
        <w:t>a hypothesis-testing account c</w:t>
      </w:r>
      <w:r w:rsidR="001C1159" w:rsidRPr="00EC4925">
        <w:t xml:space="preserve">ould not address the question of how children </w:t>
      </w:r>
      <w:r w:rsidR="009B76A9">
        <w:t>can</w:t>
      </w:r>
      <w:r w:rsidR="001C1159" w:rsidRPr="00EC4925">
        <w:t xml:space="preserve"> remember </w:t>
      </w:r>
      <w:r w:rsidR="009B76A9">
        <w:t>the</w:t>
      </w:r>
      <w:r w:rsidR="00EA6A21" w:rsidRPr="00EC4925">
        <w:t xml:space="preserve"> new</w:t>
      </w:r>
      <w:r w:rsidR="00B03579">
        <w:t>ly</w:t>
      </w:r>
      <w:r w:rsidR="0058594B">
        <w:t>-</w:t>
      </w:r>
      <w:r w:rsidR="00B03579">
        <w:t>learned</w:t>
      </w:r>
      <w:r w:rsidR="001C1159" w:rsidRPr="00EC4925">
        <w:t xml:space="preserve"> word</w:t>
      </w:r>
      <w:r w:rsidR="006B5F79">
        <w:t xml:space="preserve"> </w:t>
      </w:r>
      <w:r w:rsidR="00510F1A">
        <w:t xml:space="preserve">days </w:t>
      </w:r>
      <w:r w:rsidR="006B5F79">
        <w:t xml:space="preserve">after </w:t>
      </w:r>
      <w:r w:rsidR="00510F1A">
        <w:t xml:space="preserve">it was uttered. </w:t>
      </w:r>
    </w:p>
    <w:p w14:paraId="12AA3DF9" w14:textId="77777777" w:rsidR="001C1159" w:rsidRPr="00EC4925" w:rsidRDefault="001C1159" w:rsidP="0002087E">
      <w:pPr>
        <w:spacing w:line="480" w:lineRule="auto"/>
        <w:ind w:firstLine="720"/>
      </w:pPr>
    </w:p>
    <w:p w14:paraId="2BEB931D" w14:textId="2F493B51" w:rsidR="004D19D6" w:rsidRPr="00EC4925" w:rsidRDefault="008D554D" w:rsidP="0002087E">
      <w:pPr>
        <w:spacing w:line="480" w:lineRule="auto"/>
        <w:ind w:firstLine="720"/>
      </w:pPr>
      <w:r>
        <w:lastRenderedPageBreak/>
        <w:t>A</w:t>
      </w:r>
      <w:r w:rsidR="006E399B">
        <w:t xml:space="preserve">nother suggestion is that </w:t>
      </w:r>
      <w:r w:rsidR="00170367">
        <w:t>fast mapping</w:t>
      </w:r>
      <w:r>
        <w:t xml:space="preserve"> relies on </w:t>
      </w:r>
      <w:r w:rsidR="006202D8">
        <w:t>innate</w:t>
      </w:r>
      <w:r w:rsidR="001C1159" w:rsidRPr="00EC4925">
        <w:t xml:space="preserve"> </w:t>
      </w:r>
      <w:r w:rsidR="008459F8" w:rsidRPr="00EC4925">
        <w:t>assumption</w:t>
      </w:r>
      <w:r w:rsidR="00615A1E">
        <w:t>s</w:t>
      </w:r>
      <w:r w:rsidR="001C1159" w:rsidRPr="00EC4925">
        <w:t xml:space="preserve"> about </w:t>
      </w:r>
      <w:r w:rsidR="00326D1F">
        <w:t>how</w:t>
      </w:r>
      <w:r>
        <w:t xml:space="preserve"> </w:t>
      </w:r>
      <w:r w:rsidR="001C1159" w:rsidRPr="00EC4925">
        <w:t xml:space="preserve">language </w:t>
      </w:r>
      <w:r>
        <w:t>is used</w:t>
      </w:r>
      <w:r w:rsidR="008459F8" w:rsidRPr="00EC4925">
        <w:t xml:space="preserve">. A prominent </w:t>
      </w:r>
      <w:r w:rsidR="003D00C4">
        <w:t>proposal</w:t>
      </w:r>
      <w:r w:rsidR="00AD7FDB" w:rsidRPr="00EC4925">
        <w:t xml:space="preserve"> is </w:t>
      </w:r>
      <w:r w:rsidR="003D00C4">
        <w:t xml:space="preserve">the presence of </w:t>
      </w:r>
      <w:r w:rsidR="00AD7FDB" w:rsidRPr="00EC4925">
        <w:t xml:space="preserve">the </w:t>
      </w:r>
      <w:r w:rsidR="008459F8" w:rsidRPr="00EC4925">
        <w:t>‘mutual exclusivity’</w:t>
      </w:r>
      <w:r w:rsidR="00AD7FDB" w:rsidRPr="00EC4925">
        <w:t xml:space="preserve"> assumption</w:t>
      </w:r>
      <w:r w:rsidR="003D00C4">
        <w:t>,</w:t>
      </w:r>
      <w:r w:rsidR="008459F8" w:rsidRPr="00EC4925">
        <w:t xml:space="preserve"> the </w:t>
      </w:r>
      <w:r w:rsidR="00C527E4" w:rsidRPr="00EC4925">
        <w:t>knowledge</w:t>
      </w:r>
      <w:r w:rsidR="008459F8" w:rsidRPr="00EC4925">
        <w:t xml:space="preserve"> that each word refers to something unique. </w:t>
      </w:r>
      <w:r w:rsidR="00DA216F" w:rsidRPr="00EC4925">
        <w:t xml:space="preserve">According to this </w:t>
      </w:r>
      <w:r w:rsidR="003D00C4">
        <w:t>proposal</w:t>
      </w:r>
      <w:r w:rsidR="00DA216F" w:rsidRPr="00EC4925">
        <w:t>, c</w:t>
      </w:r>
      <w:r w:rsidR="00F806D1" w:rsidRPr="00EC4925">
        <w:t xml:space="preserve">hildren </w:t>
      </w:r>
      <w:r w:rsidR="003D00C4">
        <w:t>who hear</w:t>
      </w:r>
      <w:r w:rsidR="008459F8" w:rsidRPr="00EC4925">
        <w:t xml:space="preserve"> </w:t>
      </w:r>
      <w:r>
        <w:t xml:space="preserve">a novel word </w:t>
      </w:r>
      <w:r w:rsidR="003D00C4">
        <w:t xml:space="preserve">assume that it has to refer to something unique. </w:t>
      </w:r>
      <w:r w:rsidR="00893A45">
        <w:t>For example,</w:t>
      </w:r>
      <w:r w:rsidR="003D00C4">
        <w:t xml:space="preserve"> children </w:t>
      </w:r>
      <w:r w:rsidR="00893A45">
        <w:t xml:space="preserve">might </w:t>
      </w:r>
      <w:r w:rsidR="008459F8" w:rsidRPr="00EC4925">
        <w:t xml:space="preserve">know that </w:t>
      </w:r>
      <w:r w:rsidR="00615A1E">
        <w:t>‘</w:t>
      </w:r>
      <w:r w:rsidR="00B2306F" w:rsidRPr="00EC4925">
        <w:t>chromium</w:t>
      </w:r>
      <w:r w:rsidR="00615A1E">
        <w:t>’</w:t>
      </w:r>
      <w:r w:rsidR="00B2306F" w:rsidRPr="00EC4925">
        <w:t xml:space="preserve"> </w:t>
      </w:r>
      <w:r w:rsidR="00875001">
        <w:t xml:space="preserve">refers to something other than </w:t>
      </w:r>
      <w:r w:rsidR="00615A1E">
        <w:t>‘</w:t>
      </w:r>
      <w:r w:rsidR="008459F8" w:rsidRPr="00EC4925">
        <w:t>tray</w:t>
      </w:r>
      <w:r w:rsidR="00615A1E">
        <w:t>’</w:t>
      </w:r>
      <w:r w:rsidR="008459F8" w:rsidRPr="00EC4925">
        <w:t xml:space="preserve"> or </w:t>
      </w:r>
      <w:r w:rsidR="00615A1E">
        <w:t>‘</w:t>
      </w:r>
      <w:r w:rsidR="008459F8" w:rsidRPr="00EC4925">
        <w:t>blue</w:t>
      </w:r>
      <w:r w:rsidR="00615A1E">
        <w:t>’</w:t>
      </w:r>
      <w:r w:rsidR="006202D8">
        <w:t xml:space="preserve">, given that </w:t>
      </w:r>
      <w:r w:rsidR="00F272EA">
        <w:t>the latter words</w:t>
      </w:r>
      <w:r w:rsidR="006202D8">
        <w:t xml:space="preserve"> are </w:t>
      </w:r>
      <w:r w:rsidR="00F272EA">
        <w:t xml:space="preserve">already </w:t>
      </w:r>
      <w:r w:rsidR="006202D8">
        <w:t>known</w:t>
      </w:r>
      <w:r w:rsidR="00875001">
        <w:t xml:space="preserve">. </w:t>
      </w:r>
      <w:r w:rsidR="00F272EA">
        <w:t>This</w:t>
      </w:r>
      <w:r w:rsidR="00DA216F" w:rsidRPr="00EC4925">
        <w:t xml:space="preserve"> allows </w:t>
      </w:r>
      <w:r w:rsidR="00C3205E">
        <w:t>children</w:t>
      </w:r>
      <w:r w:rsidR="00DA216F" w:rsidRPr="00EC4925">
        <w:t xml:space="preserve"> to </w:t>
      </w:r>
      <w:r w:rsidR="001C1159" w:rsidRPr="00EC4925">
        <w:t xml:space="preserve">narrow down the </w:t>
      </w:r>
      <w:r w:rsidR="00DA216F" w:rsidRPr="00EC4925">
        <w:t xml:space="preserve">options </w:t>
      </w:r>
      <w:r w:rsidR="00C3205E">
        <w:t xml:space="preserve">of what the new word could refer to </w:t>
      </w:r>
      <w:r w:rsidR="006E71A4">
        <w:t>without explicit hypothesis testing</w:t>
      </w:r>
      <w:r w:rsidR="008459F8" w:rsidRPr="00EC4925">
        <w:t xml:space="preserve">. Another </w:t>
      </w:r>
      <w:r w:rsidR="003D00C4">
        <w:t>proposal</w:t>
      </w:r>
      <w:r w:rsidR="007D7326" w:rsidRPr="00EC4925">
        <w:t xml:space="preserve"> is that children </w:t>
      </w:r>
      <w:r w:rsidR="00863BFE" w:rsidRPr="00EC4925">
        <w:t>follow</w:t>
      </w:r>
      <w:r w:rsidR="007D7326" w:rsidRPr="00EC4925">
        <w:t xml:space="preserve"> </w:t>
      </w:r>
      <w:r w:rsidR="00C527E4" w:rsidRPr="00EC4925">
        <w:t xml:space="preserve">the </w:t>
      </w:r>
      <w:r w:rsidR="007D7326" w:rsidRPr="00EC4925">
        <w:t>‘</w:t>
      </w:r>
      <w:r w:rsidR="00C527E4" w:rsidRPr="00EC4925">
        <w:t>principle of contrast</w:t>
      </w:r>
      <w:r w:rsidR="001C1159" w:rsidRPr="00EC4925">
        <w:t>’</w:t>
      </w:r>
      <w:r w:rsidR="00863BFE" w:rsidRPr="00EC4925">
        <w:t>, the knowle</w:t>
      </w:r>
      <w:r w:rsidR="007D7326" w:rsidRPr="00EC4925">
        <w:t xml:space="preserve">dge that </w:t>
      </w:r>
      <w:r w:rsidR="000406C1" w:rsidRPr="00EC4925">
        <w:t xml:space="preserve">contrasting </w:t>
      </w:r>
      <w:r w:rsidR="00863BFE" w:rsidRPr="00EC4925">
        <w:t xml:space="preserve">words </w:t>
      </w:r>
      <w:r w:rsidR="001C1159" w:rsidRPr="00EC4925">
        <w:t xml:space="preserve">are </w:t>
      </w:r>
      <w:r w:rsidR="000406C1" w:rsidRPr="00EC4925">
        <w:t xml:space="preserve">from </w:t>
      </w:r>
      <w:r w:rsidR="00863BFE" w:rsidRPr="00EC4925">
        <w:t>the same domain</w:t>
      </w:r>
      <w:r w:rsidR="006E71A4">
        <w:t>. For example, the</w:t>
      </w:r>
      <w:r w:rsidR="00615A1E">
        <w:t xml:space="preserve"> contrast between ‘chromium tray’</w:t>
      </w:r>
      <w:r w:rsidR="004D19D6" w:rsidRPr="00EC4925">
        <w:t xml:space="preserve"> </w:t>
      </w:r>
      <w:r w:rsidR="00615A1E">
        <w:t>and ‘blue one’</w:t>
      </w:r>
      <w:r w:rsidR="004D19D6" w:rsidRPr="00EC4925">
        <w:t xml:space="preserve"> might </w:t>
      </w:r>
      <w:r w:rsidR="00DA216F" w:rsidRPr="00EC4925">
        <w:t xml:space="preserve">trigger the </w:t>
      </w:r>
      <w:r w:rsidR="00615A1E">
        <w:t>inference</w:t>
      </w:r>
      <w:r w:rsidR="00DA216F" w:rsidRPr="00EC4925">
        <w:t xml:space="preserve"> </w:t>
      </w:r>
      <w:r w:rsidR="00615A1E">
        <w:t>that ‘chromium’</w:t>
      </w:r>
      <w:r w:rsidR="00DA216F" w:rsidRPr="00EC4925">
        <w:t xml:space="preserve"> is a color</w:t>
      </w:r>
      <w:r w:rsidR="004D19D6" w:rsidRPr="00EC4925">
        <w:t xml:space="preserve">. </w:t>
      </w:r>
    </w:p>
    <w:p w14:paraId="3E0298A3" w14:textId="77777777" w:rsidR="009A0BE8" w:rsidRPr="00EC4925" w:rsidRDefault="009A0BE8" w:rsidP="0002087E">
      <w:pPr>
        <w:spacing w:line="480" w:lineRule="auto"/>
        <w:ind w:firstLine="720"/>
      </w:pPr>
    </w:p>
    <w:p w14:paraId="193A5B69" w14:textId="5169349A" w:rsidR="00503FFA" w:rsidRDefault="005E2DB3" w:rsidP="0002087E">
      <w:pPr>
        <w:spacing w:line="480" w:lineRule="auto"/>
        <w:ind w:firstLine="720"/>
      </w:pPr>
      <w:r>
        <w:t>Yet another</w:t>
      </w:r>
      <w:r w:rsidR="003B41AC">
        <w:t xml:space="preserve"> </w:t>
      </w:r>
      <w:r>
        <w:t>possibility</w:t>
      </w:r>
      <w:r w:rsidR="003B41AC">
        <w:t xml:space="preserve"> incorporates </w:t>
      </w:r>
      <w:r w:rsidR="00042D19">
        <w:t xml:space="preserve">ideas from </w:t>
      </w:r>
      <w:r w:rsidR="003B41AC">
        <w:t xml:space="preserve">complexity. In complex systems, </w:t>
      </w:r>
      <w:r w:rsidR="007D1624">
        <w:t xml:space="preserve">behavior </w:t>
      </w:r>
      <w:r w:rsidR="009A733A">
        <w:t>emerges as a result of a</w:t>
      </w:r>
      <w:r w:rsidR="009B3E96">
        <w:t>n alignment of factors, not as the</w:t>
      </w:r>
      <w:r w:rsidR="009A733A">
        <w:t xml:space="preserve"> result of a </w:t>
      </w:r>
      <w:r w:rsidR="00FB1BF0">
        <w:t>linear chain of event</w:t>
      </w:r>
      <w:r w:rsidR="003C2C7E">
        <w:t>s</w:t>
      </w:r>
      <w:r w:rsidR="00FB1BF0">
        <w:t xml:space="preserve">. </w:t>
      </w:r>
      <w:r w:rsidR="00D61F5A">
        <w:t>The requirement for emergence is an</w:t>
      </w:r>
      <w:r w:rsidR="00FB1BF0">
        <w:t xml:space="preserve"> interconnected </w:t>
      </w:r>
      <w:r w:rsidR="00D61F5A">
        <w:t xml:space="preserve">network of </w:t>
      </w:r>
      <w:r w:rsidR="00FB1BF0">
        <w:t>elements</w:t>
      </w:r>
      <w:r w:rsidR="00D61F5A">
        <w:t xml:space="preserve">, namely to </w:t>
      </w:r>
      <w:r w:rsidR="00010F45">
        <w:t>trap and recycle activation (</w:t>
      </w:r>
      <w:r w:rsidR="00503FFA">
        <w:t xml:space="preserve">rather than merely letting it </w:t>
      </w:r>
      <w:r w:rsidR="00FB1BF0">
        <w:t>pass through</w:t>
      </w:r>
      <w:r w:rsidR="00010F45">
        <w:t>)</w:t>
      </w:r>
      <w:r w:rsidR="00503FFA">
        <w:t xml:space="preserve">. </w:t>
      </w:r>
      <w:r w:rsidR="00566F88">
        <w:t xml:space="preserve">The weather is </w:t>
      </w:r>
      <w:r w:rsidR="00045E39">
        <w:t>such</w:t>
      </w:r>
      <w:r w:rsidR="00566F88">
        <w:t xml:space="preserve"> a network: W</w:t>
      </w:r>
      <w:r w:rsidR="00503FFA">
        <w:t xml:space="preserve">hen there is an alignment of humidity, air pressure, landscape, temperature gradient, and so on, </w:t>
      </w:r>
      <w:r w:rsidR="006B1100">
        <w:t xml:space="preserve">energy can get trapped in </w:t>
      </w:r>
      <w:r w:rsidR="00503FFA">
        <w:t>tornado</w:t>
      </w:r>
      <w:r w:rsidR="00566F88">
        <w:t>s,</w:t>
      </w:r>
      <w:r w:rsidR="006B1100">
        <w:t xml:space="preserve"> hurricane</w:t>
      </w:r>
      <w:r w:rsidR="00566F88">
        <w:t>s</w:t>
      </w:r>
      <w:r w:rsidR="006B1100">
        <w:t>,</w:t>
      </w:r>
      <w:r w:rsidR="00566F88">
        <w:t xml:space="preserve"> </w:t>
      </w:r>
      <w:r w:rsidR="006B1100">
        <w:t>cyclone</w:t>
      </w:r>
      <w:r w:rsidR="00566F88">
        <w:t>s, etc</w:t>
      </w:r>
      <w:r w:rsidR="006B1100">
        <w:t>. A child’s p</w:t>
      </w:r>
      <w:r w:rsidR="00503FFA">
        <w:t xml:space="preserve">rior </w:t>
      </w:r>
      <w:r w:rsidR="00185B71">
        <w:t>experience</w:t>
      </w:r>
      <w:r w:rsidR="00503FFA">
        <w:t xml:space="preserve"> </w:t>
      </w:r>
      <w:r w:rsidR="006B1100">
        <w:t xml:space="preserve">is likely to be </w:t>
      </w:r>
      <w:r w:rsidR="00503FFA">
        <w:t xml:space="preserve">organized in such complex networks. </w:t>
      </w:r>
      <w:r w:rsidR="00010F45">
        <w:t xml:space="preserve">When a new </w:t>
      </w:r>
      <w:r w:rsidR="009B3E96">
        <w:t>experience</w:t>
      </w:r>
      <w:r w:rsidR="00010F45">
        <w:t xml:space="preserve"> </w:t>
      </w:r>
      <w:r w:rsidR="00045E39">
        <w:t>aligns with this existing ne</w:t>
      </w:r>
      <w:r w:rsidR="003E5002">
        <w:t>t</w:t>
      </w:r>
      <w:r w:rsidR="00045E39">
        <w:t xml:space="preserve">work, it falls </w:t>
      </w:r>
      <w:r w:rsidR="006B1100">
        <w:t xml:space="preserve">into place, giving rise to </w:t>
      </w:r>
      <w:r w:rsidR="003F1471">
        <w:t xml:space="preserve">phenomena such as </w:t>
      </w:r>
      <w:r w:rsidR="00CF46A7">
        <w:t>a</w:t>
      </w:r>
      <w:r w:rsidR="003F1471">
        <w:t>ha</w:t>
      </w:r>
      <w:r w:rsidR="00CF46A7">
        <w:t>-m</w:t>
      </w:r>
      <w:r w:rsidR="006B1100">
        <w:t>oments</w:t>
      </w:r>
      <w:r w:rsidR="00045E39">
        <w:t>,</w:t>
      </w:r>
      <w:r w:rsidR="006B1100">
        <w:t xml:space="preserve"> </w:t>
      </w:r>
      <w:r w:rsidR="000F64B4">
        <w:t xml:space="preserve">insights, </w:t>
      </w:r>
      <w:r w:rsidR="006B1100">
        <w:t xml:space="preserve">or ultra-fast cognition. </w:t>
      </w:r>
      <w:r w:rsidR="00045E39">
        <w:t xml:space="preserve">Under this perspective </w:t>
      </w:r>
      <w:r w:rsidR="00170367">
        <w:t>fast mapping</w:t>
      </w:r>
      <w:r w:rsidR="00566F88">
        <w:t xml:space="preserve"> </w:t>
      </w:r>
      <w:r w:rsidR="00045E39">
        <w:t xml:space="preserve">is merely another example of emergence. </w:t>
      </w:r>
    </w:p>
    <w:p w14:paraId="13A6E3C3" w14:textId="77777777" w:rsidR="00FB1BF0" w:rsidRDefault="00FB1BF0" w:rsidP="0002087E">
      <w:pPr>
        <w:spacing w:line="480" w:lineRule="auto"/>
        <w:ind w:firstLine="720"/>
      </w:pPr>
    </w:p>
    <w:p w14:paraId="61B34C8A" w14:textId="6B9C3D2F" w:rsidR="00510F1A" w:rsidRDefault="003B41AC" w:rsidP="0002087E">
      <w:pPr>
        <w:spacing w:line="480" w:lineRule="auto"/>
        <w:ind w:firstLine="720"/>
      </w:pPr>
      <w:r>
        <w:t xml:space="preserve">More generally, </w:t>
      </w:r>
      <w:r w:rsidR="00170367">
        <w:t>fast mapping</w:t>
      </w:r>
      <w:r>
        <w:t xml:space="preserve"> shows the impressive ability </w:t>
      </w:r>
      <w:r w:rsidR="00586DF6">
        <w:t xml:space="preserve">of children </w:t>
      </w:r>
      <w:r>
        <w:t>to learn</w:t>
      </w:r>
      <w:r w:rsidR="007F43D9">
        <w:t xml:space="preserve">. </w:t>
      </w:r>
      <w:r w:rsidR="00FB1BF0">
        <w:t xml:space="preserve">It helps explain the </w:t>
      </w:r>
      <w:r w:rsidR="003E5002">
        <w:t>steep</w:t>
      </w:r>
      <w:r w:rsidR="00FB1BF0">
        <w:t xml:space="preserve"> learning curve </w:t>
      </w:r>
      <w:r w:rsidR="004B4CDC">
        <w:t>during</w:t>
      </w:r>
      <w:r w:rsidR="00FB1BF0">
        <w:t xml:space="preserve"> language</w:t>
      </w:r>
      <w:r w:rsidR="004B4CDC">
        <w:t xml:space="preserve"> acquisition</w:t>
      </w:r>
      <w:r w:rsidR="00FB1BF0">
        <w:t xml:space="preserve">. And </w:t>
      </w:r>
      <w:r w:rsidR="004B4CDC">
        <w:t>it</w:t>
      </w:r>
      <w:r>
        <w:t xml:space="preserve"> gives credence to the </w:t>
      </w:r>
      <w:r w:rsidR="00A7435E">
        <w:t>claim</w:t>
      </w:r>
      <w:r w:rsidR="005E2DB3">
        <w:t xml:space="preserve"> </w:t>
      </w:r>
      <w:r w:rsidR="005E2DB3">
        <w:lastRenderedPageBreak/>
        <w:t xml:space="preserve">of implicit learning: </w:t>
      </w:r>
      <w:r w:rsidR="00D46868">
        <w:t>the</w:t>
      </w:r>
      <w:r w:rsidR="00DD4AEF">
        <w:t xml:space="preserve"> </w:t>
      </w:r>
      <w:r w:rsidR="00D46868">
        <w:t xml:space="preserve">process by which information is remembered </w:t>
      </w:r>
      <w:r w:rsidR="005E5ECD">
        <w:t xml:space="preserve">spontaneously, </w:t>
      </w:r>
      <w:r w:rsidR="00586DF6">
        <w:t xml:space="preserve">even </w:t>
      </w:r>
      <w:r w:rsidR="00D46868">
        <w:t xml:space="preserve">when </w:t>
      </w:r>
      <w:r>
        <w:t xml:space="preserve">there is no specific </w:t>
      </w:r>
      <w:r w:rsidR="004B4CDC">
        <w:t>requirement</w:t>
      </w:r>
      <w:r>
        <w:t xml:space="preserve"> to learn. Crucially, </w:t>
      </w:r>
      <w:r w:rsidR="00E66A3E">
        <w:t xml:space="preserve">findings on </w:t>
      </w:r>
      <w:r w:rsidR="00170367">
        <w:t>fast mapping</w:t>
      </w:r>
      <w:r>
        <w:t xml:space="preserve"> </w:t>
      </w:r>
      <w:r w:rsidR="007F43D9">
        <w:t>illustrate</w:t>
      </w:r>
      <w:r w:rsidR="00E66A3E">
        <w:t xml:space="preserve"> </w:t>
      </w:r>
      <w:r>
        <w:t xml:space="preserve">the importance of </w:t>
      </w:r>
      <w:r w:rsidR="00D20C7A">
        <w:t xml:space="preserve">background knowledge </w:t>
      </w:r>
      <w:r w:rsidR="00586DF6">
        <w:t xml:space="preserve">during learning. </w:t>
      </w:r>
      <w:r>
        <w:t>This speaks for the</w:t>
      </w:r>
      <w:r w:rsidR="003E5002">
        <w:t xml:space="preserve"> crucial</w:t>
      </w:r>
      <w:r>
        <w:t xml:space="preserve"> </w:t>
      </w:r>
      <w:r w:rsidR="003E5002">
        <w:t>relevance</w:t>
      </w:r>
      <w:r>
        <w:t xml:space="preserve"> of continuous enrichment to </w:t>
      </w:r>
      <w:r w:rsidR="005E2DB3">
        <w:t>avoid</w:t>
      </w:r>
      <w:r w:rsidR="003E5002">
        <w:t xml:space="preserve"> learning difficulties. </w:t>
      </w:r>
      <w:r>
        <w:t xml:space="preserve">Perhaps if children have enough background knowledge, even difficult </w:t>
      </w:r>
      <w:r w:rsidR="005E2DB3">
        <w:t xml:space="preserve">academic </w:t>
      </w:r>
      <w:r>
        <w:t xml:space="preserve">materials could be </w:t>
      </w:r>
      <w:r w:rsidR="002242D9">
        <w:t>acquired</w:t>
      </w:r>
      <w:r>
        <w:t xml:space="preserve"> spontaneously. </w:t>
      </w:r>
    </w:p>
    <w:p w14:paraId="0C58DF7D" w14:textId="77777777" w:rsidR="00422A05" w:rsidRDefault="00422A05" w:rsidP="0002087E">
      <w:pPr>
        <w:spacing w:line="480" w:lineRule="auto"/>
        <w:ind w:firstLine="720"/>
      </w:pPr>
    </w:p>
    <w:p w14:paraId="45C06461" w14:textId="61BB656A" w:rsidR="00E67E27" w:rsidRPr="003D00C4" w:rsidRDefault="0085590F" w:rsidP="0002087E">
      <w:pPr>
        <w:spacing w:line="480" w:lineRule="auto"/>
        <w:rPr>
          <w:b/>
        </w:rPr>
      </w:pPr>
      <w:r w:rsidRPr="003D00C4">
        <w:rPr>
          <w:b/>
        </w:rPr>
        <w:t>Further Readings:</w:t>
      </w:r>
    </w:p>
    <w:p w14:paraId="69046B90" w14:textId="49A1BD79" w:rsidR="003F7F64" w:rsidRPr="003D00C4" w:rsidRDefault="003F7F64" w:rsidP="0002087E">
      <w:pPr>
        <w:spacing w:line="480" w:lineRule="auto"/>
        <w:ind w:left="360" w:hanging="360"/>
        <w:rPr>
          <w:rFonts w:eastAsia="Times New Roman"/>
        </w:rPr>
      </w:pPr>
      <w:r w:rsidRPr="003D00C4">
        <w:rPr>
          <w:rFonts w:eastAsia="Times New Roman"/>
          <w:shd w:val="clear" w:color="auto" w:fill="FFFFFF"/>
        </w:rPr>
        <w:t xml:space="preserve">Carey, S., &amp; Bartlett, E. (1978). Acquiring a single new word. </w:t>
      </w:r>
      <w:r w:rsidRPr="00170367">
        <w:rPr>
          <w:rFonts w:eastAsia="Times New Roman"/>
          <w:i/>
          <w:iCs/>
          <w:shd w:val="clear" w:color="auto" w:fill="FFFFFF"/>
        </w:rPr>
        <w:t>Papers and Reports on Child Language Development (Department of Linguistics, Stanford University),</w:t>
      </w:r>
      <w:r w:rsidRPr="003D00C4">
        <w:rPr>
          <w:rFonts w:eastAsia="Times New Roman"/>
          <w:shd w:val="clear" w:color="auto" w:fill="FFFFFF"/>
        </w:rPr>
        <w:t xml:space="preserve"> 15, 17-29.</w:t>
      </w:r>
    </w:p>
    <w:p w14:paraId="2C3C3CFE" w14:textId="77777777" w:rsidR="00EC4925" w:rsidRPr="003D00C4" w:rsidRDefault="00EC4925" w:rsidP="0002087E">
      <w:pPr>
        <w:spacing w:line="480" w:lineRule="auto"/>
        <w:ind w:left="360" w:hanging="360"/>
      </w:pPr>
      <w:r w:rsidRPr="003D00C4">
        <w:t xml:space="preserve">Heibeck, T. H., &amp; Markman, E. M. (1987). Word learning in children: An examination of fast mapping. </w:t>
      </w:r>
      <w:r w:rsidRPr="003D00C4">
        <w:rPr>
          <w:i/>
        </w:rPr>
        <w:t>Child development, 58,</w:t>
      </w:r>
      <w:r w:rsidRPr="003D00C4">
        <w:t xml:space="preserve"> 1021-1034.</w:t>
      </w:r>
    </w:p>
    <w:p w14:paraId="020B6F81" w14:textId="328270D8" w:rsidR="008C6354" w:rsidRPr="003D00C4" w:rsidRDefault="008C6354" w:rsidP="0002087E">
      <w:pPr>
        <w:spacing w:line="480" w:lineRule="auto"/>
        <w:ind w:left="360" w:hanging="360"/>
        <w:rPr>
          <w:rFonts w:eastAsia="Times New Roman"/>
          <w:i/>
          <w:iCs/>
          <w:shd w:val="clear" w:color="auto" w:fill="FFFFFF"/>
        </w:rPr>
      </w:pPr>
      <w:r w:rsidRPr="003D00C4">
        <w:rPr>
          <w:rFonts w:eastAsia="Times New Roman"/>
          <w:shd w:val="clear" w:color="auto" w:fill="FFFFFF"/>
        </w:rPr>
        <w:t>Bloom, P., &amp; Markson, L. (1998). Capacities underlying word learning. </w:t>
      </w:r>
      <w:r w:rsidR="000C38B3" w:rsidRPr="003D00C4">
        <w:rPr>
          <w:rFonts w:eastAsia="Times New Roman"/>
          <w:i/>
          <w:iCs/>
          <w:shd w:val="clear" w:color="auto" w:fill="FFFFFF"/>
        </w:rPr>
        <w:t>Trends in Cognitive S</w:t>
      </w:r>
      <w:r w:rsidRPr="003D00C4">
        <w:rPr>
          <w:rFonts w:eastAsia="Times New Roman"/>
          <w:i/>
          <w:iCs/>
          <w:shd w:val="clear" w:color="auto" w:fill="FFFFFF"/>
        </w:rPr>
        <w:t>ciences</w:t>
      </w:r>
      <w:r w:rsidRPr="003D00C4">
        <w:rPr>
          <w:rFonts w:eastAsia="Times New Roman"/>
          <w:shd w:val="clear" w:color="auto" w:fill="FFFFFF"/>
        </w:rPr>
        <w:t>, </w:t>
      </w:r>
      <w:r w:rsidRPr="003D00C4">
        <w:rPr>
          <w:rFonts w:eastAsia="Times New Roman"/>
          <w:i/>
          <w:iCs/>
          <w:shd w:val="clear" w:color="auto" w:fill="FFFFFF"/>
        </w:rPr>
        <w:t>2</w:t>
      </w:r>
      <w:r w:rsidRPr="003D00C4">
        <w:rPr>
          <w:rFonts w:eastAsia="Times New Roman"/>
          <w:shd w:val="clear" w:color="auto" w:fill="FFFFFF"/>
        </w:rPr>
        <w:t>(2), 67-73.</w:t>
      </w:r>
    </w:p>
    <w:p w14:paraId="7B84E2B5" w14:textId="77777777" w:rsidR="00D34941" w:rsidRPr="003D00C4" w:rsidRDefault="00D34941" w:rsidP="0002087E">
      <w:pPr>
        <w:spacing w:line="480" w:lineRule="auto"/>
        <w:ind w:left="360" w:hanging="360"/>
        <w:rPr>
          <w:rFonts w:eastAsia="Times New Roman"/>
        </w:rPr>
      </w:pPr>
      <w:r w:rsidRPr="003D00C4">
        <w:rPr>
          <w:rFonts w:eastAsia="Times New Roman"/>
          <w:shd w:val="clear" w:color="auto" w:fill="FFFFFF"/>
        </w:rPr>
        <w:t>Behrend, D. A., Scofield, J., &amp; Kleinknecht, E. E. (2001). Beyond fast mapping: Young children's extensions of novel words and novel facts. </w:t>
      </w:r>
      <w:r w:rsidRPr="003D00C4">
        <w:rPr>
          <w:rFonts w:eastAsia="Times New Roman"/>
          <w:i/>
          <w:iCs/>
          <w:shd w:val="clear" w:color="auto" w:fill="FFFFFF"/>
        </w:rPr>
        <w:t>Developmental Psychology</w:t>
      </w:r>
      <w:r w:rsidRPr="003D00C4">
        <w:rPr>
          <w:rFonts w:eastAsia="Times New Roman"/>
          <w:shd w:val="clear" w:color="auto" w:fill="FFFFFF"/>
        </w:rPr>
        <w:t>, </w:t>
      </w:r>
      <w:r w:rsidRPr="003D00C4">
        <w:rPr>
          <w:rFonts w:eastAsia="Times New Roman"/>
          <w:i/>
          <w:iCs/>
          <w:shd w:val="clear" w:color="auto" w:fill="FFFFFF"/>
        </w:rPr>
        <w:t>37</w:t>
      </w:r>
      <w:r w:rsidRPr="003D00C4">
        <w:rPr>
          <w:rFonts w:eastAsia="Times New Roman"/>
          <w:shd w:val="clear" w:color="auto" w:fill="FFFFFF"/>
        </w:rPr>
        <w:t>(5), 698.</w:t>
      </w:r>
    </w:p>
    <w:p w14:paraId="02594E6B" w14:textId="5D00E93E" w:rsidR="00EC4925" w:rsidRPr="003D00C4" w:rsidRDefault="00D34941" w:rsidP="0002087E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3D00C4">
        <w:rPr>
          <w:rFonts w:eastAsia="Times New Roman"/>
          <w:shd w:val="clear" w:color="auto" w:fill="FFFFFF"/>
        </w:rPr>
        <w:t xml:space="preserve">Kaminski, J., Call, J., &amp; Fischer, J. (2004). Word learning in a domestic dog: </w:t>
      </w:r>
      <w:r w:rsidR="00FD6D8D">
        <w:rPr>
          <w:rFonts w:eastAsia="Times New Roman"/>
          <w:shd w:val="clear" w:color="auto" w:fill="FFFFFF"/>
        </w:rPr>
        <w:t>E</w:t>
      </w:r>
      <w:r w:rsidRPr="003D00C4">
        <w:rPr>
          <w:rFonts w:eastAsia="Times New Roman"/>
          <w:shd w:val="clear" w:color="auto" w:fill="FFFFFF"/>
        </w:rPr>
        <w:t>vidence for</w:t>
      </w:r>
      <w:r w:rsidR="000C38B3" w:rsidRPr="003D00C4">
        <w:rPr>
          <w:rFonts w:eastAsia="Times New Roman"/>
          <w:shd w:val="clear" w:color="auto" w:fill="FFFFFF"/>
        </w:rPr>
        <w:t xml:space="preserve"> "</w:t>
      </w:r>
      <w:r w:rsidRPr="003D00C4">
        <w:rPr>
          <w:rFonts w:eastAsia="Times New Roman"/>
          <w:shd w:val="clear" w:color="auto" w:fill="FFFFFF"/>
        </w:rPr>
        <w:t>fast mapping". </w:t>
      </w:r>
      <w:r w:rsidRPr="003D00C4">
        <w:rPr>
          <w:rFonts w:eastAsia="Times New Roman"/>
          <w:i/>
          <w:iCs/>
          <w:shd w:val="clear" w:color="auto" w:fill="FFFFFF"/>
        </w:rPr>
        <w:t>Science</w:t>
      </w:r>
      <w:r w:rsidRPr="003D00C4">
        <w:rPr>
          <w:rFonts w:eastAsia="Times New Roman"/>
          <w:shd w:val="clear" w:color="auto" w:fill="FFFFFF"/>
        </w:rPr>
        <w:t>, </w:t>
      </w:r>
      <w:r w:rsidRPr="003D00C4">
        <w:rPr>
          <w:rFonts w:eastAsia="Times New Roman"/>
          <w:i/>
          <w:iCs/>
          <w:shd w:val="clear" w:color="auto" w:fill="FFFFFF"/>
        </w:rPr>
        <w:t>304</w:t>
      </w:r>
      <w:r w:rsidRPr="003D00C4">
        <w:rPr>
          <w:rFonts w:eastAsia="Times New Roman"/>
          <w:shd w:val="clear" w:color="auto" w:fill="FFFFFF"/>
        </w:rPr>
        <w:t>(5677), 1682-1683.</w:t>
      </w:r>
    </w:p>
    <w:p w14:paraId="42EE3D71" w14:textId="2114420A" w:rsidR="00EC4925" w:rsidRPr="003D00C4" w:rsidRDefault="00EC4925" w:rsidP="0002087E">
      <w:pPr>
        <w:spacing w:line="480" w:lineRule="auto"/>
        <w:ind w:left="360" w:hanging="360"/>
      </w:pPr>
      <w:r w:rsidRPr="003D00C4">
        <w:t xml:space="preserve">Casenhiser, D., &amp; Goldberg, A. (2005). Fast mapping between a phrasal form and meaning. </w:t>
      </w:r>
      <w:r w:rsidRPr="003D00C4">
        <w:rPr>
          <w:i/>
        </w:rPr>
        <w:t>Developmental Science, 8</w:t>
      </w:r>
      <w:r w:rsidRPr="003D00C4">
        <w:t>, 500-508.</w:t>
      </w:r>
    </w:p>
    <w:p w14:paraId="5FACA114" w14:textId="6FA4D1DF" w:rsidR="0004694D" w:rsidRPr="003D00C4" w:rsidRDefault="00EC4925" w:rsidP="0002087E">
      <w:pPr>
        <w:spacing w:line="480" w:lineRule="auto"/>
        <w:ind w:left="360" w:hanging="360"/>
      </w:pPr>
      <w:r w:rsidRPr="003D00C4">
        <w:t xml:space="preserve">Horst, J. S., &amp; Samuelson, L. K. (2008). Fast mapping but poor retention by 24-month-old infants. </w:t>
      </w:r>
      <w:r w:rsidRPr="003D00C4">
        <w:rPr>
          <w:i/>
        </w:rPr>
        <w:t>Infancy, 13</w:t>
      </w:r>
      <w:r w:rsidRPr="003D00C4">
        <w:t>(2), 128-157.</w:t>
      </w:r>
    </w:p>
    <w:p w14:paraId="5C93740A" w14:textId="6D759D40" w:rsidR="00DA04BC" w:rsidRPr="00566F88" w:rsidRDefault="0004694D" w:rsidP="0002087E">
      <w:pPr>
        <w:spacing w:line="480" w:lineRule="auto"/>
        <w:ind w:left="360" w:hanging="360"/>
        <w:rPr>
          <w:rFonts w:eastAsia="Times New Roman"/>
        </w:rPr>
      </w:pPr>
      <w:r w:rsidRPr="003D00C4">
        <w:rPr>
          <w:rFonts w:eastAsia="Times New Roman"/>
          <w:shd w:val="clear" w:color="auto" w:fill="FFFFFF"/>
        </w:rPr>
        <w:t>Yu, C., &amp; Smith, L. B. (2007). Rapid word learning under uncertainty via cross-situational statistics. </w:t>
      </w:r>
      <w:r w:rsidRPr="003D00C4">
        <w:rPr>
          <w:rFonts w:eastAsia="Times New Roman"/>
          <w:i/>
          <w:iCs/>
          <w:shd w:val="clear" w:color="auto" w:fill="FFFFFF"/>
        </w:rPr>
        <w:t>Psychological Science</w:t>
      </w:r>
      <w:r w:rsidRPr="003D00C4">
        <w:rPr>
          <w:rFonts w:eastAsia="Times New Roman"/>
          <w:shd w:val="clear" w:color="auto" w:fill="FFFFFF"/>
        </w:rPr>
        <w:t>, </w:t>
      </w:r>
      <w:r w:rsidRPr="003D00C4">
        <w:rPr>
          <w:rFonts w:eastAsia="Times New Roman"/>
          <w:i/>
          <w:iCs/>
          <w:shd w:val="clear" w:color="auto" w:fill="FFFFFF"/>
        </w:rPr>
        <w:t>18</w:t>
      </w:r>
      <w:r w:rsidRPr="003D00C4">
        <w:rPr>
          <w:rFonts w:eastAsia="Times New Roman"/>
          <w:shd w:val="clear" w:color="auto" w:fill="FFFFFF"/>
        </w:rPr>
        <w:t>(5), 414-420.</w:t>
      </w:r>
    </w:p>
    <w:sectPr w:rsidR="00DA04BC" w:rsidRPr="00566F88" w:rsidSect="00856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F2200" w14:textId="77777777" w:rsidR="00794123" w:rsidRDefault="00794123" w:rsidP="006006D4">
      <w:r>
        <w:separator/>
      </w:r>
    </w:p>
  </w:endnote>
  <w:endnote w:type="continuationSeparator" w:id="0">
    <w:p w14:paraId="7F878A74" w14:textId="77777777" w:rsidR="00794123" w:rsidRDefault="00794123" w:rsidP="0060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82ED" w14:textId="77777777" w:rsidR="00794123" w:rsidRDefault="00794123" w:rsidP="006006D4">
      <w:r>
        <w:separator/>
      </w:r>
    </w:p>
  </w:footnote>
  <w:footnote w:type="continuationSeparator" w:id="0">
    <w:p w14:paraId="42C02EB9" w14:textId="77777777" w:rsidR="00794123" w:rsidRDefault="00794123" w:rsidP="0060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3062"/>
    <w:multiLevelType w:val="hybridMultilevel"/>
    <w:tmpl w:val="E2DCC7EE"/>
    <w:lvl w:ilvl="0" w:tplc="1E98EF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C78FF"/>
    <w:multiLevelType w:val="hybridMultilevel"/>
    <w:tmpl w:val="D5084714"/>
    <w:lvl w:ilvl="0" w:tplc="DE1EC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3EC5"/>
    <w:multiLevelType w:val="hybridMultilevel"/>
    <w:tmpl w:val="4F84D1AA"/>
    <w:lvl w:ilvl="0" w:tplc="4E348C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27"/>
    <w:rsid w:val="00010F45"/>
    <w:rsid w:val="000165E5"/>
    <w:rsid w:val="0002087E"/>
    <w:rsid w:val="000230EF"/>
    <w:rsid w:val="00030A8B"/>
    <w:rsid w:val="000406C1"/>
    <w:rsid w:val="00042D19"/>
    <w:rsid w:val="00045E39"/>
    <w:rsid w:val="0004694D"/>
    <w:rsid w:val="00061028"/>
    <w:rsid w:val="00070629"/>
    <w:rsid w:val="00086D25"/>
    <w:rsid w:val="000A6B1D"/>
    <w:rsid w:val="000C38B3"/>
    <w:rsid w:val="000E26A0"/>
    <w:rsid w:val="000F64B4"/>
    <w:rsid w:val="001046D0"/>
    <w:rsid w:val="0012315E"/>
    <w:rsid w:val="0013002D"/>
    <w:rsid w:val="0013612F"/>
    <w:rsid w:val="00136269"/>
    <w:rsid w:val="001466EE"/>
    <w:rsid w:val="00167038"/>
    <w:rsid w:val="00170367"/>
    <w:rsid w:val="001720E9"/>
    <w:rsid w:val="00185B71"/>
    <w:rsid w:val="001C1159"/>
    <w:rsid w:val="001D4CCC"/>
    <w:rsid w:val="002242D9"/>
    <w:rsid w:val="0022532D"/>
    <w:rsid w:val="002452D1"/>
    <w:rsid w:val="002452D5"/>
    <w:rsid w:val="0025058E"/>
    <w:rsid w:val="00266AF4"/>
    <w:rsid w:val="00275370"/>
    <w:rsid w:val="002B3920"/>
    <w:rsid w:val="002D5F24"/>
    <w:rsid w:val="002D7D87"/>
    <w:rsid w:val="0030276E"/>
    <w:rsid w:val="0030711F"/>
    <w:rsid w:val="00326D1F"/>
    <w:rsid w:val="003436C3"/>
    <w:rsid w:val="00363BF2"/>
    <w:rsid w:val="003B2A52"/>
    <w:rsid w:val="003B41AC"/>
    <w:rsid w:val="003B4358"/>
    <w:rsid w:val="003C2C7E"/>
    <w:rsid w:val="003C33E8"/>
    <w:rsid w:val="003D00C4"/>
    <w:rsid w:val="003E5002"/>
    <w:rsid w:val="003F1471"/>
    <w:rsid w:val="003F7F64"/>
    <w:rsid w:val="00410E3F"/>
    <w:rsid w:val="00422A05"/>
    <w:rsid w:val="004336E6"/>
    <w:rsid w:val="00443691"/>
    <w:rsid w:val="00457010"/>
    <w:rsid w:val="00481B4A"/>
    <w:rsid w:val="004902B4"/>
    <w:rsid w:val="004B4CDC"/>
    <w:rsid w:val="004D19D6"/>
    <w:rsid w:val="005030C4"/>
    <w:rsid w:val="0050382A"/>
    <w:rsid w:val="00503FFA"/>
    <w:rsid w:val="00510F1A"/>
    <w:rsid w:val="00566F88"/>
    <w:rsid w:val="0058594B"/>
    <w:rsid w:val="00586DF6"/>
    <w:rsid w:val="005B1C03"/>
    <w:rsid w:val="005D6A3E"/>
    <w:rsid w:val="005E2DB3"/>
    <w:rsid w:val="005E5ECD"/>
    <w:rsid w:val="005F3FFA"/>
    <w:rsid w:val="006006D4"/>
    <w:rsid w:val="00615A1E"/>
    <w:rsid w:val="006202D8"/>
    <w:rsid w:val="0063252B"/>
    <w:rsid w:val="00634E64"/>
    <w:rsid w:val="00665E9D"/>
    <w:rsid w:val="00676490"/>
    <w:rsid w:val="00684E09"/>
    <w:rsid w:val="00693100"/>
    <w:rsid w:val="006B1100"/>
    <w:rsid w:val="006B5F79"/>
    <w:rsid w:val="006D63B1"/>
    <w:rsid w:val="006E399B"/>
    <w:rsid w:val="006E71A4"/>
    <w:rsid w:val="006F067F"/>
    <w:rsid w:val="006F5269"/>
    <w:rsid w:val="006F71DD"/>
    <w:rsid w:val="007046D7"/>
    <w:rsid w:val="00794123"/>
    <w:rsid w:val="007A1EA2"/>
    <w:rsid w:val="007D1624"/>
    <w:rsid w:val="007D7326"/>
    <w:rsid w:val="007F43D9"/>
    <w:rsid w:val="008171D2"/>
    <w:rsid w:val="0082197E"/>
    <w:rsid w:val="00836215"/>
    <w:rsid w:val="0084209B"/>
    <w:rsid w:val="008459F8"/>
    <w:rsid w:val="0084756B"/>
    <w:rsid w:val="0085590F"/>
    <w:rsid w:val="00856483"/>
    <w:rsid w:val="00857195"/>
    <w:rsid w:val="00863BFE"/>
    <w:rsid w:val="00875001"/>
    <w:rsid w:val="00893A45"/>
    <w:rsid w:val="008A7F84"/>
    <w:rsid w:val="008C6354"/>
    <w:rsid w:val="008D554D"/>
    <w:rsid w:val="008D6041"/>
    <w:rsid w:val="008F4A2C"/>
    <w:rsid w:val="009048EC"/>
    <w:rsid w:val="00911CD2"/>
    <w:rsid w:val="00937717"/>
    <w:rsid w:val="00944464"/>
    <w:rsid w:val="009A0BE8"/>
    <w:rsid w:val="009A733A"/>
    <w:rsid w:val="009B3693"/>
    <w:rsid w:val="009B3E96"/>
    <w:rsid w:val="009B76A9"/>
    <w:rsid w:val="009C4966"/>
    <w:rsid w:val="009E4924"/>
    <w:rsid w:val="00A37175"/>
    <w:rsid w:val="00A40D33"/>
    <w:rsid w:val="00A4364F"/>
    <w:rsid w:val="00A510C8"/>
    <w:rsid w:val="00A65A11"/>
    <w:rsid w:val="00A7435E"/>
    <w:rsid w:val="00A75186"/>
    <w:rsid w:val="00AD7FDB"/>
    <w:rsid w:val="00AF2300"/>
    <w:rsid w:val="00AF7762"/>
    <w:rsid w:val="00B03579"/>
    <w:rsid w:val="00B03B36"/>
    <w:rsid w:val="00B05738"/>
    <w:rsid w:val="00B2306F"/>
    <w:rsid w:val="00B23369"/>
    <w:rsid w:val="00B76144"/>
    <w:rsid w:val="00B848F6"/>
    <w:rsid w:val="00BD4079"/>
    <w:rsid w:val="00C11CE4"/>
    <w:rsid w:val="00C3205E"/>
    <w:rsid w:val="00C3411F"/>
    <w:rsid w:val="00C35E71"/>
    <w:rsid w:val="00C41B6A"/>
    <w:rsid w:val="00C510B0"/>
    <w:rsid w:val="00C527E4"/>
    <w:rsid w:val="00C6414F"/>
    <w:rsid w:val="00C81E5B"/>
    <w:rsid w:val="00C90439"/>
    <w:rsid w:val="00C91FED"/>
    <w:rsid w:val="00CB70F9"/>
    <w:rsid w:val="00CC22D1"/>
    <w:rsid w:val="00CF46A7"/>
    <w:rsid w:val="00D10637"/>
    <w:rsid w:val="00D16C7A"/>
    <w:rsid w:val="00D20C7A"/>
    <w:rsid w:val="00D34941"/>
    <w:rsid w:val="00D35599"/>
    <w:rsid w:val="00D46868"/>
    <w:rsid w:val="00D61F5A"/>
    <w:rsid w:val="00DA04BC"/>
    <w:rsid w:val="00DA216F"/>
    <w:rsid w:val="00DA308D"/>
    <w:rsid w:val="00DB6920"/>
    <w:rsid w:val="00DB6E51"/>
    <w:rsid w:val="00DC4CAE"/>
    <w:rsid w:val="00DD1D65"/>
    <w:rsid w:val="00DD4AEF"/>
    <w:rsid w:val="00E26A32"/>
    <w:rsid w:val="00E32280"/>
    <w:rsid w:val="00E436EF"/>
    <w:rsid w:val="00E66A3E"/>
    <w:rsid w:val="00E67E27"/>
    <w:rsid w:val="00E703E5"/>
    <w:rsid w:val="00EA50E0"/>
    <w:rsid w:val="00EA6A21"/>
    <w:rsid w:val="00EB579E"/>
    <w:rsid w:val="00EC1A60"/>
    <w:rsid w:val="00EC4925"/>
    <w:rsid w:val="00EE1E12"/>
    <w:rsid w:val="00EE78EA"/>
    <w:rsid w:val="00F22662"/>
    <w:rsid w:val="00F272EA"/>
    <w:rsid w:val="00F35F9B"/>
    <w:rsid w:val="00F806D1"/>
    <w:rsid w:val="00F8142A"/>
    <w:rsid w:val="00FB1BF0"/>
    <w:rsid w:val="00FB3625"/>
    <w:rsid w:val="00FD6D8D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94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7F6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6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0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6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1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11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4CD7-3E92-4199-BECC-EB29A74A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charles golden</cp:lastModifiedBy>
  <cp:revision>38</cp:revision>
  <dcterms:created xsi:type="dcterms:W3CDTF">2020-03-18T16:28:00Z</dcterms:created>
  <dcterms:modified xsi:type="dcterms:W3CDTF">2020-04-28T15:55:00Z</dcterms:modified>
</cp:coreProperties>
</file>