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2BD0" w14:textId="77777777" w:rsidR="005A17F5" w:rsidRPr="005A17F5" w:rsidRDefault="005A17F5" w:rsidP="00542B56">
      <w:pPr>
        <w:spacing w:line="480" w:lineRule="auto"/>
        <w:contextualSpacing/>
        <w:jc w:val="center"/>
        <w:rPr>
          <w:b/>
        </w:rPr>
      </w:pPr>
      <w:r w:rsidRPr="005A17F5">
        <w:rPr>
          <w:b/>
        </w:rPr>
        <w:t>Brain Study Techniques</w:t>
      </w:r>
    </w:p>
    <w:p w14:paraId="2C0BE552" w14:textId="77777777" w:rsidR="005A17F5" w:rsidRPr="005A17F5" w:rsidRDefault="005A17F5" w:rsidP="005A17F5">
      <w:pPr>
        <w:spacing w:after="160" w:line="259" w:lineRule="auto"/>
        <w:jc w:val="center"/>
        <w:rPr>
          <w:bCs/>
        </w:rPr>
      </w:pPr>
      <w:r w:rsidRPr="005A17F5">
        <w:rPr>
          <w:bCs/>
        </w:rPr>
        <w:t>Rhonda Douglas Brown, Ph.D.</w:t>
      </w:r>
    </w:p>
    <w:p w14:paraId="58841D85" w14:textId="3A59923A" w:rsidR="005A17F5" w:rsidRPr="005A17F5" w:rsidRDefault="005A17F5" w:rsidP="005A17F5">
      <w:pPr>
        <w:spacing w:after="160" w:line="259" w:lineRule="auto"/>
        <w:jc w:val="center"/>
        <w:rPr>
          <w:bCs/>
        </w:rPr>
      </w:pPr>
      <w:r w:rsidRPr="005A17F5">
        <w:rPr>
          <w:bCs/>
        </w:rPr>
        <w:t>University of Cincinnat</w:t>
      </w:r>
      <w:r w:rsidR="00C0135D">
        <w:rPr>
          <w:bCs/>
        </w:rPr>
        <w:t>i</w:t>
      </w:r>
    </w:p>
    <w:p w14:paraId="5F6D6D1A" w14:textId="77777777" w:rsidR="005A17F5" w:rsidRPr="005A17F5" w:rsidRDefault="005A17F5" w:rsidP="005A17F5">
      <w:pPr>
        <w:spacing w:line="480" w:lineRule="auto"/>
        <w:ind w:firstLine="720"/>
        <w:contextualSpacing/>
        <w:rPr>
          <w:bCs/>
        </w:rPr>
      </w:pPr>
    </w:p>
    <w:p w14:paraId="6B01743D" w14:textId="4D19DE72" w:rsidR="00F23B81" w:rsidRPr="005A17F5" w:rsidRDefault="0002039D" w:rsidP="00DA0074">
      <w:pPr>
        <w:spacing w:line="480" w:lineRule="auto"/>
        <w:contextualSpacing/>
      </w:pPr>
      <w:r w:rsidRPr="005A17F5">
        <w:tab/>
        <w:t xml:space="preserve">Brain study techniques are used to understand </w:t>
      </w:r>
      <w:r w:rsidR="008D5222" w:rsidRPr="005A17F5">
        <w:t>how the brain processes information</w:t>
      </w:r>
      <w:r w:rsidR="006F2E34" w:rsidRPr="005A17F5">
        <w:t xml:space="preserve"> and manages behavior</w:t>
      </w:r>
      <w:r w:rsidR="008D5222" w:rsidRPr="005A17F5">
        <w:t>.</w:t>
      </w:r>
      <w:r w:rsidR="00210813" w:rsidRPr="005A17F5">
        <w:t xml:space="preserve">  </w:t>
      </w:r>
      <w:r w:rsidR="000D5839" w:rsidRPr="005A17F5">
        <w:t xml:space="preserve">They </w:t>
      </w:r>
      <w:r w:rsidR="006F2E34" w:rsidRPr="005A17F5">
        <w:t>can</w:t>
      </w:r>
      <w:r w:rsidR="000D5839" w:rsidRPr="005A17F5">
        <w:t xml:space="preserve"> establish </w:t>
      </w:r>
      <w:r w:rsidR="00483994" w:rsidRPr="005A17F5">
        <w:t xml:space="preserve">which parts of the brain are responsible for different types of cognition and behavior. </w:t>
      </w:r>
      <w:r w:rsidR="006F2E34" w:rsidRPr="005A17F5">
        <w:t xml:space="preserve"> </w:t>
      </w:r>
      <w:r w:rsidR="00210813" w:rsidRPr="005A17F5">
        <w:t xml:space="preserve">One technique, called </w:t>
      </w:r>
      <w:r w:rsidR="00210813" w:rsidRPr="005A17F5">
        <w:rPr>
          <w:b/>
          <w:i/>
        </w:rPr>
        <w:t>lesion studies</w:t>
      </w:r>
      <w:r w:rsidR="00210813" w:rsidRPr="005A17F5">
        <w:t xml:space="preserve">, </w:t>
      </w:r>
      <w:r w:rsidR="00E15155" w:rsidRPr="005A17F5">
        <w:t>involve</w:t>
      </w:r>
      <w:r w:rsidR="001C60E5" w:rsidRPr="005A17F5">
        <w:t>s conducting case studies of pa</w:t>
      </w:r>
      <w:r w:rsidR="00E15155" w:rsidRPr="005A17F5">
        <w:t>tients</w:t>
      </w:r>
      <w:r w:rsidR="001C60E5" w:rsidRPr="005A17F5">
        <w:t xml:space="preserve"> </w:t>
      </w:r>
      <w:r w:rsidR="005D7113" w:rsidRPr="005A17F5">
        <w:t>with brain</w:t>
      </w:r>
      <w:r w:rsidR="001C60E5" w:rsidRPr="005A17F5">
        <w:t xml:space="preserve"> injury</w:t>
      </w:r>
      <w:r w:rsidR="003A1343" w:rsidRPr="005A17F5">
        <w:t xml:space="preserve"> and associating</w:t>
      </w:r>
      <w:r w:rsidR="001C60E5" w:rsidRPr="005A17F5">
        <w:t xml:space="preserve"> damage in specific region</w:t>
      </w:r>
      <w:r w:rsidR="005A17F5">
        <w:t>s</w:t>
      </w:r>
      <w:r w:rsidR="001C60E5" w:rsidRPr="005A17F5">
        <w:t xml:space="preserve"> </w:t>
      </w:r>
      <w:r w:rsidR="00552533" w:rsidRPr="005A17F5">
        <w:t>or structure</w:t>
      </w:r>
      <w:r w:rsidR="005A17F5">
        <w:t>s</w:t>
      </w:r>
      <w:r w:rsidR="00552533" w:rsidRPr="005A17F5">
        <w:t xml:space="preserve"> </w:t>
      </w:r>
      <w:r w:rsidR="003A1343" w:rsidRPr="005A17F5">
        <w:t xml:space="preserve">with loss or </w:t>
      </w:r>
      <w:r w:rsidR="001C60E5" w:rsidRPr="005A17F5">
        <w:t>impairment of specific cognitive processes and behaviors.</w:t>
      </w:r>
      <w:r w:rsidR="00BA43FF" w:rsidRPr="005A17F5">
        <w:t xml:space="preserve">  </w:t>
      </w:r>
      <w:r w:rsidR="00190342" w:rsidRPr="005A17F5">
        <w:t xml:space="preserve">For example, in the mid-1800s, </w:t>
      </w:r>
      <w:r w:rsidR="000A11E9" w:rsidRPr="005A17F5">
        <w:t xml:space="preserve">using post-mortem autopsy, </w:t>
      </w:r>
      <w:r w:rsidR="003A1343" w:rsidRPr="005A17F5">
        <w:t xml:space="preserve">Paul Broca </w:t>
      </w:r>
      <w:r w:rsidR="0024743D" w:rsidRPr="005A17F5">
        <w:t>observed</w:t>
      </w:r>
      <w:r w:rsidR="000A11E9" w:rsidRPr="005A17F5">
        <w:t xml:space="preserve"> </w:t>
      </w:r>
      <w:r w:rsidR="008C21DB" w:rsidRPr="005A17F5">
        <w:t xml:space="preserve">that </w:t>
      </w:r>
      <w:r w:rsidR="00CE6C1A" w:rsidRPr="005A17F5">
        <w:t xml:space="preserve">patients </w:t>
      </w:r>
      <w:r w:rsidR="000A11E9" w:rsidRPr="005A17F5">
        <w:t>who had lost the ability to speak, but could understand language</w:t>
      </w:r>
      <w:r w:rsidR="0025723B" w:rsidRPr="005A17F5">
        <w:t>,</w:t>
      </w:r>
      <w:r w:rsidR="000A11E9" w:rsidRPr="005A17F5">
        <w:t xml:space="preserve"> had damage in </w:t>
      </w:r>
      <w:r w:rsidR="002A1112" w:rsidRPr="005A17F5">
        <w:t xml:space="preserve">the </w:t>
      </w:r>
      <w:r w:rsidR="00605CB9" w:rsidRPr="005A17F5">
        <w:t xml:space="preserve">posterior </w:t>
      </w:r>
      <w:r w:rsidR="001466F6" w:rsidRPr="005A17F5">
        <w:t xml:space="preserve">sections of the </w:t>
      </w:r>
      <w:r w:rsidR="002A1112" w:rsidRPr="005A17F5">
        <w:t>inferior frontal gyrus</w:t>
      </w:r>
      <w:r w:rsidR="0025723B" w:rsidRPr="005A17F5">
        <w:t>;</w:t>
      </w:r>
      <w:r w:rsidR="00190342" w:rsidRPr="005A17F5">
        <w:t xml:space="preserve"> whereas</w:t>
      </w:r>
      <w:r w:rsidR="0025723B" w:rsidRPr="005A17F5">
        <w:t>,</w:t>
      </w:r>
      <w:r w:rsidR="000A11E9" w:rsidRPr="005A17F5">
        <w:t xml:space="preserve"> </w:t>
      </w:r>
      <w:r w:rsidR="0024743D" w:rsidRPr="005A17F5">
        <w:t>Carl Wernicke observed</w:t>
      </w:r>
      <w:r w:rsidR="00CE6C1A" w:rsidRPr="005A17F5">
        <w:t xml:space="preserve"> that patients </w:t>
      </w:r>
      <w:r w:rsidR="000A11E9" w:rsidRPr="005A17F5">
        <w:t xml:space="preserve">who </w:t>
      </w:r>
      <w:r w:rsidR="00CE6C1A" w:rsidRPr="005A17F5">
        <w:t xml:space="preserve">could </w:t>
      </w:r>
      <w:r w:rsidR="002A1112" w:rsidRPr="005A17F5">
        <w:t xml:space="preserve">speak, but could </w:t>
      </w:r>
      <w:r w:rsidR="00CE6C1A" w:rsidRPr="005A17F5">
        <w:t xml:space="preserve">not understand </w:t>
      </w:r>
      <w:r w:rsidR="002A1112" w:rsidRPr="005A17F5">
        <w:t>language</w:t>
      </w:r>
      <w:r w:rsidR="0025723B" w:rsidRPr="005A17F5">
        <w:t>,</w:t>
      </w:r>
      <w:r w:rsidR="00CE6C1A" w:rsidRPr="005A17F5">
        <w:t xml:space="preserve"> </w:t>
      </w:r>
      <w:r w:rsidR="002A1112" w:rsidRPr="005A17F5">
        <w:t>had</w:t>
      </w:r>
      <w:r w:rsidR="00CE6C1A" w:rsidRPr="005A17F5">
        <w:t xml:space="preserve"> damage in</w:t>
      </w:r>
      <w:r w:rsidR="001466F6" w:rsidRPr="005A17F5">
        <w:t xml:space="preserve"> a posterior section of the superior temporal gyrus</w:t>
      </w:r>
      <w:r w:rsidR="003806B6" w:rsidRPr="005A17F5">
        <w:t>,</w:t>
      </w:r>
      <w:r w:rsidR="00F33790" w:rsidRPr="005A17F5">
        <w:t xml:space="preserve"> </w:t>
      </w:r>
      <w:r w:rsidR="00CE6C1A" w:rsidRPr="005A17F5">
        <w:t xml:space="preserve">establishing a double </w:t>
      </w:r>
      <w:r w:rsidR="00F33790" w:rsidRPr="005A17F5">
        <w:t>dissociation</w:t>
      </w:r>
      <w:r w:rsidR="00CE6C1A" w:rsidRPr="005A17F5">
        <w:t xml:space="preserve"> betwee</w:t>
      </w:r>
      <w:r w:rsidR="007D2B22" w:rsidRPr="005A17F5">
        <w:t>n these structures and functions</w:t>
      </w:r>
      <w:r w:rsidR="00CE6C1A" w:rsidRPr="005A17F5">
        <w:t xml:space="preserve">.  </w:t>
      </w:r>
      <w:r w:rsidR="00347C70" w:rsidRPr="005A17F5">
        <w:rPr>
          <w:rFonts w:eastAsiaTheme="minorEastAsia"/>
        </w:rPr>
        <w:tab/>
      </w:r>
    </w:p>
    <w:p w14:paraId="1A1EC6CD" w14:textId="156593AB" w:rsidR="00E37909" w:rsidRPr="005A17F5" w:rsidRDefault="004401F8" w:rsidP="00DA0074">
      <w:pPr>
        <w:spacing w:line="480" w:lineRule="auto"/>
        <w:contextualSpacing/>
        <w:rPr>
          <w:rFonts w:eastAsiaTheme="minorEastAsia"/>
        </w:rPr>
      </w:pPr>
      <w:r w:rsidRPr="005A17F5">
        <w:rPr>
          <w:rFonts w:eastAsiaTheme="minorEastAsia"/>
        </w:rPr>
        <w:tab/>
      </w:r>
      <w:r w:rsidR="006D0063" w:rsidRPr="005A17F5">
        <w:rPr>
          <w:rFonts w:eastAsiaTheme="minorEastAsia"/>
        </w:rPr>
        <w:t>Since the 1990s, t</w:t>
      </w:r>
      <w:r w:rsidR="004E06F7" w:rsidRPr="005A17F5">
        <w:rPr>
          <w:rFonts w:eastAsiaTheme="minorEastAsia"/>
        </w:rPr>
        <w:t xml:space="preserve">echnological innovations have provided researchers with </w:t>
      </w:r>
      <w:r w:rsidR="00D65874" w:rsidRPr="005A17F5">
        <w:rPr>
          <w:rFonts w:eastAsiaTheme="minorEastAsia"/>
        </w:rPr>
        <w:t xml:space="preserve">non-invasive methods </w:t>
      </w:r>
      <w:r w:rsidR="006D0063" w:rsidRPr="005A17F5">
        <w:rPr>
          <w:rFonts w:eastAsiaTheme="minorEastAsia"/>
        </w:rPr>
        <w:t>for</w:t>
      </w:r>
      <w:r w:rsidR="00D65874" w:rsidRPr="005A17F5">
        <w:rPr>
          <w:rFonts w:eastAsiaTheme="minorEastAsia"/>
        </w:rPr>
        <w:t xml:space="preserve"> localizing</w:t>
      </w:r>
      <w:r w:rsidR="004E06F7" w:rsidRPr="005A17F5">
        <w:rPr>
          <w:rFonts w:eastAsiaTheme="minorEastAsia"/>
        </w:rPr>
        <w:t xml:space="preserve"> cognitive functions in the brain</w:t>
      </w:r>
      <w:r w:rsidR="00384B07" w:rsidRPr="005A17F5">
        <w:rPr>
          <w:rFonts w:eastAsiaTheme="minorEastAsia"/>
        </w:rPr>
        <w:t>.</w:t>
      </w:r>
      <w:r w:rsidR="004E06F7" w:rsidRPr="005A17F5">
        <w:rPr>
          <w:rFonts w:eastAsiaTheme="minorEastAsia"/>
        </w:rPr>
        <w:t xml:space="preserve"> </w:t>
      </w:r>
      <w:r w:rsidR="00C2720F" w:rsidRPr="005A17F5">
        <w:rPr>
          <w:rFonts w:eastAsiaTheme="minorEastAsia"/>
        </w:rPr>
        <w:t xml:space="preserve"> </w:t>
      </w:r>
      <w:r w:rsidR="00D65874" w:rsidRPr="005A17F5">
        <w:rPr>
          <w:rFonts w:eastAsiaTheme="minorEastAsia"/>
        </w:rPr>
        <w:t xml:space="preserve">The most widely used modern brain study technique is </w:t>
      </w:r>
      <w:r w:rsidR="00D65874" w:rsidRPr="005A17F5">
        <w:rPr>
          <w:rFonts w:eastAsiaTheme="minorEastAsia"/>
          <w:b/>
          <w:i/>
        </w:rPr>
        <w:t xml:space="preserve">functional </w:t>
      </w:r>
      <w:r w:rsidR="008C68BC">
        <w:rPr>
          <w:rFonts w:eastAsiaTheme="minorEastAsia"/>
          <w:b/>
          <w:i/>
        </w:rPr>
        <w:t>m</w:t>
      </w:r>
      <w:r w:rsidR="00D65874" w:rsidRPr="005A17F5">
        <w:rPr>
          <w:rFonts w:eastAsiaTheme="minorEastAsia"/>
          <w:b/>
          <w:i/>
        </w:rPr>
        <w:t xml:space="preserve">agnetic </w:t>
      </w:r>
      <w:r w:rsidR="008C68BC">
        <w:rPr>
          <w:rFonts w:eastAsiaTheme="minorEastAsia"/>
          <w:b/>
          <w:i/>
        </w:rPr>
        <w:t>r</w:t>
      </w:r>
      <w:r w:rsidR="00D65874" w:rsidRPr="005A17F5">
        <w:rPr>
          <w:rFonts w:eastAsiaTheme="minorEastAsia"/>
          <w:b/>
          <w:i/>
        </w:rPr>
        <w:t xml:space="preserve">esonance </w:t>
      </w:r>
      <w:r w:rsidR="008C68BC">
        <w:rPr>
          <w:rFonts w:eastAsiaTheme="minorEastAsia"/>
          <w:b/>
          <w:i/>
        </w:rPr>
        <w:t>i</w:t>
      </w:r>
      <w:r w:rsidR="00D65874" w:rsidRPr="005A17F5">
        <w:rPr>
          <w:rFonts w:eastAsiaTheme="minorEastAsia"/>
          <w:b/>
          <w:i/>
        </w:rPr>
        <w:t>maging (fMRI)</w:t>
      </w:r>
      <w:r w:rsidR="00D65874" w:rsidRPr="005A17F5">
        <w:rPr>
          <w:rFonts w:eastAsiaTheme="minorEastAsia"/>
        </w:rPr>
        <w:t xml:space="preserve">, which </w:t>
      </w:r>
      <w:r w:rsidR="00981FCF" w:rsidRPr="005A17F5">
        <w:rPr>
          <w:rFonts w:eastAsiaTheme="minorEastAsia"/>
        </w:rPr>
        <w:t xml:space="preserve">measures changes in blood flow </w:t>
      </w:r>
      <w:r w:rsidR="009B2A33" w:rsidRPr="005A17F5">
        <w:rPr>
          <w:rFonts w:eastAsiaTheme="minorEastAsia"/>
        </w:rPr>
        <w:t xml:space="preserve">and oxygen content </w:t>
      </w:r>
      <w:r w:rsidR="00C60C71" w:rsidRPr="005A17F5">
        <w:rPr>
          <w:rFonts w:eastAsiaTheme="minorEastAsia"/>
        </w:rPr>
        <w:t>with</w:t>
      </w:r>
      <w:r w:rsidR="00981FCF" w:rsidRPr="005A17F5">
        <w:rPr>
          <w:rFonts w:eastAsiaTheme="minorEastAsia"/>
        </w:rPr>
        <w:t>in the brain</w:t>
      </w:r>
      <w:r w:rsidR="009B2A33" w:rsidRPr="005A17F5">
        <w:rPr>
          <w:rFonts w:eastAsiaTheme="minorEastAsia"/>
        </w:rPr>
        <w:t xml:space="preserve"> due to neuronal activity.  </w:t>
      </w:r>
      <w:r w:rsidR="00F520B0" w:rsidRPr="005A17F5">
        <w:rPr>
          <w:rFonts w:eastAsiaTheme="minorEastAsia"/>
        </w:rPr>
        <w:t xml:space="preserve">In </w:t>
      </w:r>
      <w:r w:rsidR="00D83722" w:rsidRPr="005A17F5">
        <w:rPr>
          <w:rFonts w:eastAsiaTheme="minorEastAsia"/>
        </w:rPr>
        <w:t xml:space="preserve">a </w:t>
      </w:r>
      <w:r w:rsidR="00F520B0" w:rsidRPr="005A17F5">
        <w:rPr>
          <w:rFonts w:eastAsiaTheme="minorEastAsia"/>
        </w:rPr>
        <w:t>fMRI</w:t>
      </w:r>
      <w:r w:rsidR="00D83722" w:rsidRPr="005A17F5">
        <w:rPr>
          <w:rFonts w:eastAsiaTheme="minorEastAsia"/>
        </w:rPr>
        <w:t xml:space="preserve"> study</w:t>
      </w:r>
      <w:r w:rsidR="00F520B0" w:rsidRPr="005A17F5">
        <w:rPr>
          <w:rFonts w:eastAsiaTheme="minorEastAsia"/>
        </w:rPr>
        <w:t>, a participant lies on a table, a coil is placed on the head, and the table is moved into a large</w:t>
      </w:r>
      <w:r w:rsidR="005C1563" w:rsidRPr="005A17F5">
        <w:rPr>
          <w:rFonts w:eastAsiaTheme="minorEastAsia"/>
        </w:rPr>
        <w:t>,</w:t>
      </w:r>
      <w:r w:rsidR="00F520B0" w:rsidRPr="005A17F5">
        <w:rPr>
          <w:rFonts w:eastAsiaTheme="minorEastAsia"/>
        </w:rPr>
        <w:t xml:space="preserve"> tube-shaped magnet.  While in the </w:t>
      </w:r>
      <w:r w:rsidR="00EF700E" w:rsidRPr="005A17F5">
        <w:rPr>
          <w:rFonts w:eastAsiaTheme="minorEastAsia"/>
        </w:rPr>
        <w:t>magnet</w:t>
      </w:r>
      <w:r w:rsidR="00F520B0" w:rsidRPr="005A17F5">
        <w:rPr>
          <w:rFonts w:eastAsiaTheme="minorEastAsia"/>
        </w:rPr>
        <w:t xml:space="preserve">, a series of </w:t>
      </w:r>
      <w:r w:rsidR="00C91FAD" w:rsidRPr="005A17F5">
        <w:rPr>
          <w:rFonts w:eastAsiaTheme="minorEastAsia"/>
        </w:rPr>
        <w:t>high spatial resolution</w:t>
      </w:r>
      <w:r w:rsidR="006D0063" w:rsidRPr="005A17F5">
        <w:rPr>
          <w:rFonts w:eastAsiaTheme="minorEastAsia"/>
        </w:rPr>
        <w:t xml:space="preserve"> </w:t>
      </w:r>
      <w:r w:rsidR="00F520B0" w:rsidRPr="005A17F5">
        <w:rPr>
          <w:rFonts w:eastAsiaTheme="minorEastAsia"/>
        </w:rPr>
        <w:t>digital photographs of the brain are taken</w:t>
      </w:r>
      <w:r w:rsidR="00192EDB" w:rsidRPr="005A17F5">
        <w:rPr>
          <w:rFonts w:eastAsiaTheme="minorEastAsia"/>
        </w:rPr>
        <w:t xml:space="preserve"> while the participant </w:t>
      </w:r>
      <w:r w:rsidR="00103844" w:rsidRPr="005A17F5">
        <w:rPr>
          <w:rFonts w:eastAsiaTheme="minorEastAsia"/>
        </w:rPr>
        <w:t xml:space="preserve">processes stimuli and </w:t>
      </w:r>
      <w:r w:rsidR="00192EDB" w:rsidRPr="005A17F5">
        <w:rPr>
          <w:rFonts w:eastAsiaTheme="minorEastAsia"/>
        </w:rPr>
        <w:t xml:space="preserve">performs </w:t>
      </w:r>
      <w:r w:rsidR="00103844" w:rsidRPr="005A17F5">
        <w:rPr>
          <w:rFonts w:eastAsiaTheme="minorEastAsia"/>
        </w:rPr>
        <w:t xml:space="preserve">cognitive </w:t>
      </w:r>
      <w:r w:rsidR="00192EDB" w:rsidRPr="005A17F5">
        <w:rPr>
          <w:rFonts w:eastAsiaTheme="minorEastAsia"/>
        </w:rPr>
        <w:t>tasks</w:t>
      </w:r>
      <w:r w:rsidR="00E37909" w:rsidRPr="005A17F5">
        <w:rPr>
          <w:rFonts w:eastAsiaTheme="minorEastAsia"/>
        </w:rPr>
        <w:t>, allowing researchers to identify brain structures and regions that are active during specific types of processing</w:t>
      </w:r>
      <w:r w:rsidR="00F520B0" w:rsidRPr="005A17F5">
        <w:rPr>
          <w:rFonts w:eastAsiaTheme="minorEastAsia"/>
        </w:rPr>
        <w:t>.</w:t>
      </w:r>
      <w:r w:rsidR="00C60C71" w:rsidRPr="005A17F5">
        <w:rPr>
          <w:rFonts w:eastAsiaTheme="minorEastAsia"/>
        </w:rPr>
        <w:t xml:space="preserve">  Inside the scanner, </w:t>
      </w:r>
      <w:r w:rsidR="00EF700E" w:rsidRPr="005A17F5">
        <w:rPr>
          <w:rFonts w:eastAsiaTheme="minorEastAsia"/>
        </w:rPr>
        <w:t xml:space="preserve">auditory </w:t>
      </w:r>
      <w:r w:rsidR="00C60C71" w:rsidRPr="005A17F5">
        <w:rPr>
          <w:rFonts w:eastAsiaTheme="minorEastAsia"/>
        </w:rPr>
        <w:t xml:space="preserve">stimuli </w:t>
      </w:r>
      <w:r w:rsidR="005C1563" w:rsidRPr="005A17F5">
        <w:rPr>
          <w:rFonts w:eastAsiaTheme="minorEastAsia"/>
        </w:rPr>
        <w:t>can be</w:t>
      </w:r>
      <w:r w:rsidR="00C60C71" w:rsidRPr="005A17F5">
        <w:rPr>
          <w:rFonts w:eastAsiaTheme="minorEastAsia"/>
        </w:rPr>
        <w:t xml:space="preserve"> presented through headphones </w:t>
      </w:r>
      <w:r w:rsidR="00EF700E" w:rsidRPr="005A17F5">
        <w:rPr>
          <w:rFonts w:eastAsiaTheme="minorEastAsia"/>
        </w:rPr>
        <w:t xml:space="preserve">and visual stimuli </w:t>
      </w:r>
      <w:r w:rsidR="005C1563" w:rsidRPr="005A17F5">
        <w:rPr>
          <w:rFonts w:eastAsiaTheme="minorEastAsia"/>
        </w:rPr>
        <w:t>can be</w:t>
      </w:r>
      <w:r w:rsidR="00EF700E" w:rsidRPr="005A17F5">
        <w:rPr>
          <w:rFonts w:eastAsiaTheme="minorEastAsia"/>
        </w:rPr>
        <w:t xml:space="preserve"> presented</w:t>
      </w:r>
      <w:r w:rsidR="00C60C71" w:rsidRPr="005A17F5">
        <w:rPr>
          <w:rFonts w:eastAsiaTheme="minorEastAsia"/>
        </w:rPr>
        <w:t xml:space="preserve"> </w:t>
      </w:r>
      <w:r w:rsidR="00965587" w:rsidRPr="005A17F5">
        <w:rPr>
          <w:rFonts w:eastAsiaTheme="minorEastAsia"/>
        </w:rPr>
        <w:t>using projection onto special</w:t>
      </w:r>
      <w:r w:rsidR="00EF700E" w:rsidRPr="005A17F5">
        <w:rPr>
          <w:rFonts w:eastAsiaTheme="minorEastAsia"/>
        </w:rPr>
        <w:t>ized goggles.  Participants use</w:t>
      </w:r>
      <w:r w:rsidR="00965587" w:rsidRPr="005A17F5">
        <w:rPr>
          <w:rFonts w:eastAsiaTheme="minorEastAsia"/>
        </w:rPr>
        <w:t xml:space="preserve"> hand-held </w:t>
      </w:r>
      <w:r w:rsidR="00965587" w:rsidRPr="005A17F5">
        <w:rPr>
          <w:rFonts w:eastAsiaTheme="minorEastAsia"/>
        </w:rPr>
        <w:lastRenderedPageBreak/>
        <w:t>button boxes to select responses</w:t>
      </w:r>
      <w:r w:rsidR="000F2861" w:rsidRPr="005A17F5">
        <w:rPr>
          <w:rFonts w:eastAsiaTheme="minorEastAsia"/>
        </w:rPr>
        <w:t xml:space="preserve">, which also record </w:t>
      </w:r>
      <w:r w:rsidR="0041194E" w:rsidRPr="005A17F5">
        <w:rPr>
          <w:rFonts w:eastAsiaTheme="minorEastAsia"/>
        </w:rPr>
        <w:t xml:space="preserve">accuracy and </w:t>
      </w:r>
      <w:r w:rsidR="000F2861" w:rsidRPr="005A17F5">
        <w:rPr>
          <w:rFonts w:eastAsiaTheme="minorEastAsia"/>
        </w:rPr>
        <w:t>response times</w:t>
      </w:r>
      <w:r w:rsidR="00965587" w:rsidRPr="005A17F5">
        <w:rPr>
          <w:rFonts w:eastAsiaTheme="minorEastAsia"/>
        </w:rPr>
        <w:t>.</w:t>
      </w:r>
      <w:r w:rsidR="002B557E" w:rsidRPr="005A17F5">
        <w:rPr>
          <w:rFonts w:eastAsiaTheme="minorEastAsia"/>
        </w:rPr>
        <w:t xml:space="preserve">  </w:t>
      </w:r>
      <w:r w:rsidR="005C1563" w:rsidRPr="005A17F5">
        <w:rPr>
          <w:rFonts w:eastAsiaTheme="minorEastAsia"/>
        </w:rPr>
        <w:t xml:space="preserve">Experimental and control trials, which allow researchers to subtract activation due to button presses, visual processing, and other cognitive functions, can be randomly presented in blocks or interleaved in an event-related design.  </w:t>
      </w:r>
      <w:r w:rsidR="002B557E" w:rsidRPr="005A17F5">
        <w:rPr>
          <w:rFonts w:eastAsiaTheme="minorEastAsia"/>
        </w:rPr>
        <w:t>Cor</w:t>
      </w:r>
      <w:r w:rsidR="009E2234" w:rsidRPr="005A17F5">
        <w:rPr>
          <w:rFonts w:eastAsiaTheme="minorEastAsia"/>
        </w:rPr>
        <w:t>relations between brain activation</w:t>
      </w:r>
      <w:r w:rsidR="002B557E" w:rsidRPr="005A17F5">
        <w:rPr>
          <w:rFonts w:eastAsiaTheme="minorEastAsia"/>
        </w:rPr>
        <w:t xml:space="preserve"> in structures or regions </w:t>
      </w:r>
      <w:r w:rsidR="006D78EA" w:rsidRPr="005A17F5">
        <w:rPr>
          <w:rFonts w:eastAsiaTheme="minorEastAsia"/>
        </w:rPr>
        <w:t xml:space="preserve">and cognitive processing or responses </w:t>
      </w:r>
      <w:r w:rsidR="002B557E" w:rsidRPr="005A17F5">
        <w:rPr>
          <w:rFonts w:eastAsiaTheme="minorEastAsia"/>
        </w:rPr>
        <w:t xml:space="preserve">can be represented on </w:t>
      </w:r>
      <w:r w:rsidR="004F5393" w:rsidRPr="005A17F5">
        <w:rPr>
          <w:rFonts w:eastAsiaTheme="minorEastAsia"/>
        </w:rPr>
        <w:t xml:space="preserve">standardized brain templates </w:t>
      </w:r>
      <w:r w:rsidR="00727775" w:rsidRPr="005A17F5">
        <w:rPr>
          <w:rFonts w:eastAsiaTheme="minorEastAsia"/>
        </w:rPr>
        <w:t>using colored pixels.</w:t>
      </w:r>
      <w:r w:rsidR="00613DDE" w:rsidRPr="005A17F5">
        <w:rPr>
          <w:rFonts w:eastAsiaTheme="minorEastAsia"/>
        </w:rPr>
        <w:t xml:space="preserve">  </w:t>
      </w:r>
      <w:r w:rsidR="00381079" w:rsidRPr="005A17F5">
        <w:rPr>
          <w:rFonts w:eastAsiaTheme="minorEastAsia"/>
        </w:rPr>
        <w:t xml:space="preserve">fMRI has several limitations: participants cannot have iron-containing metal </w:t>
      </w:r>
      <w:r w:rsidRPr="005A17F5">
        <w:rPr>
          <w:rFonts w:eastAsiaTheme="minorEastAsia"/>
        </w:rPr>
        <w:t xml:space="preserve">on or </w:t>
      </w:r>
      <w:r w:rsidR="00381079" w:rsidRPr="005A17F5">
        <w:rPr>
          <w:rFonts w:eastAsiaTheme="minorEastAsia"/>
        </w:rPr>
        <w:t>in their bodies (e.g., jewelry, ort</w:t>
      </w:r>
      <w:r w:rsidRPr="005A17F5">
        <w:rPr>
          <w:rFonts w:eastAsiaTheme="minorEastAsia"/>
        </w:rPr>
        <w:t>hodontic braces</w:t>
      </w:r>
      <w:r w:rsidR="00381079" w:rsidRPr="005A17F5">
        <w:rPr>
          <w:rFonts w:eastAsiaTheme="minorEastAsia"/>
        </w:rPr>
        <w:t xml:space="preserve">); </w:t>
      </w:r>
      <w:r w:rsidR="005B2144" w:rsidRPr="005A17F5">
        <w:rPr>
          <w:rFonts w:eastAsiaTheme="minorEastAsia"/>
        </w:rPr>
        <w:t xml:space="preserve">participants must </w:t>
      </w:r>
      <w:r w:rsidRPr="005A17F5">
        <w:rPr>
          <w:rFonts w:eastAsiaTheme="minorEastAsia"/>
        </w:rPr>
        <w:t>remain</w:t>
      </w:r>
      <w:r w:rsidR="006D224C" w:rsidRPr="005A17F5">
        <w:rPr>
          <w:rFonts w:eastAsiaTheme="minorEastAsia"/>
        </w:rPr>
        <w:t xml:space="preserve"> still during scanning</w:t>
      </w:r>
      <w:r w:rsidR="005B2144" w:rsidRPr="005A17F5">
        <w:rPr>
          <w:rFonts w:eastAsiaTheme="minorEastAsia"/>
        </w:rPr>
        <w:t xml:space="preserve">, </w:t>
      </w:r>
      <w:r w:rsidRPr="005A17F5">
        <w:rPr>
          <w:rFonts w:eastAsiaTheme="minorEastAsia"/>
        </w:rPr>
        <w:t xml:space="preserve">limiting </w:t>
      </w:r>
      <w:r w:rsidR="005B2144" w:rsidRPr="005A17F5">
        <w:rPr>
          <w:rFonts w:eastAsiaTheme="minorEastAsia"/>
        </w:rPr>
        <w:t xml:space="preserve">usefulness </w:t>
      </w:r>
      <w:r w:rsidR="006D78EA" w:rsidRPr="005A17F5">
        <w:rPr>
          <w:rFonts w:eastAsiaTheme="minorEastAsia"/>
        </w:rPr>
        <w:t>for</w:t>
      </w:r>
      <w:r w:rsidR="005B2144" w:rsidRPr="005A17F5">
        <w:rPr>
          <w:rFonts w:eastAsiaTheme="minorEastAsia"/>
        </w:rPr>
        <w:t xml:space="preserve"> infants and </w:t>
      </w:r>
      <w:r w:rsidR="006D224C" w:rsidRPr="005A17F5">
        <w:rPr>
          <w:rFonts w:eastAsiaTheme="minorEastAsia"/>
        </w:rPr>
        <w:t xml:space="preserve">young </w:t>
      </w:r>
      <w:r w:rsidR="005B2144" w:rsidRPr="005A17F5">
        <w:rPr>
          <w:rFonts w:eastAsiaTheme="minorEastAsia"/>
        </w:rPr>
        <w:t xml:space="preserve">children; </w:t>
      </w:r>
      <w:r w:rsidR="00381079" w:rsidRPr="005A17F5">
        <w:rPr>
          <w:rFonts w:eastAsiaTheme="minorEastAsia"/>
        </w:rPr>
        <w:t>tasks must minimize movement and talking; and measurement of the timing of blood flow is on the scale of seconds, rather than milliseconds (i.e., low temporal resolution).</w:t>
      </w:r>
    </w:p>
    <w:p w14:paraId="6DCC8C80" w14:textId="2527C03E" w:rsidR="00234D90" w:rsidRPr="005A17F5" w:rsidRDefault="00AA75E7" w:rsidP="00E807AA">
      <w:pPr>
        <w:spacing w:line="480" w:lineRule="auto"/>
        <w:ind w:firstLine="720"/>
        <w:contextualSpacing/>
        <w:rPr>
          <w:rFonts w:eastAsiaTheme="minorEastAsia"/>
        </w:rPr>
      </w:pPr>
      <w:r w:rsidRPr="005A17F5">
        <w:rPr>
          <w:rFonts w:eastAsiaTheme="minorEastAsia"/>
        </w:rPr>
        <w:t xml:space="preserve">fMRI procedures often also include </w:t>
      </w:r>
      <w:r w:rsidR="008C68BC">
        <w:rPr>
          <w:rFonts w:eastAsiaTheme="minorEastAsia"/>
          <w:b/>
          <w:i/>
        </w:rPr>
        <w:t>d</w:t>
      </w:r>
      <w:r w:rsidRPr="005A17F5">
        <w:rPr>
          <w:rFonts w:eastAsiaTheme="minorEastAsia"/>
          <w:b/>
          <w:i/>
        </w:rPr>
        <w:t xml:space="preserve">iffusion </w:t>
      </w:r>
      <w:r w:rsidR="008C68BC">
        <w:rPr>
          <w:rFonts w:eastAsiaTheme="minorEastAsia"/>
          <w:b/>
          <w:i/>
        </w:rPr>
        <w:t>t</w:t>
      </w:r>
      <w:r w:rsidRPr="005A17F5">
        <w:rPr>
          <w:rFonts w:eastAsiaTheme="minorEastAsia"/>
          <w:b/>
          <w:i/>
        </w:rPr>
        <w:t xml:space="preserve">ensor </w:t>
      </w:r>
      <w:r w:rsidR="008C68BC">
        <w:rPr>
          <w:rFonts w:eastAsiaTheme="minorEastAsia"/>
          <w:b/>
          <w:i/>
        </w:rPr>
        <w:t>i</w:t>
      </w:r>
      <w:r w:rsidRPr="005A17F5">
        <w:rPr>
          <w:rFonts w:eastAsiaTheme="minorEastAsia"/>
          <w:b/>
          <w:i/>
        </w:rPr>
        <w:t>maging</w:t>
      </w:r>
      <w:r w:rsidRPr="005A17F5">
        <w:rPr>
          <w:rFonts w:eastAsiaTheme="minorEastAsia"/>
        </w:rPr>
        <w:t xml:space="preserve"> </w:t>
      </w:r>
      <w:r w:rsidRPr="005A17F5">
        <w:rPr>
          <w:rFonts w:eastAsiaTheme="minorEastAsia"/>
          <w:b/>
          <w:i/>
        </w:rPr>
        <w:t>(DTI)</w:t>
      </w:r>
      <w:r w:rsidR="006D224C" w:rsidRPr="005A17F5">
        <w:rPr>
          <w:rFonts w:eastAsiaTheme="minorEastAsia"/>
        </w:rPr>
        <w:t>.</w:t>
      </w:r>
      <w:r w:rsidRPr="005A17F5">
        <w:rPr>
          <w:rFonts w:eastAsiaTheme="minorEastAsia"/>
        </w:rPr>
        <w:t xml:space="preserve"> </w:t>
      </w:r>
      <w:r w:rsidR="006D224C" w:rsidRPr="005A17F5">
        <w:rPr>
          <w:rFonts w:eastAsiaTheme="minorEastAsia"/>
        </w:rPr>
        <w:t xml:space="preserve"> DTI</w:t>
      </w:r>
      <w:r w:rsidRPr="005A17F5">
        <w:rPr>
          <w:rFonts w:eastAsiaTheme="minorEastAsia"/>
        </w:rPr>
        <w:t xml:space="preserve"> </w:t>
      </w:r>
      <w:r w:rsidR="009F36F0" w:rsidRPr="005A17F5">
        <w:rPr>
          <w:rFonts w:eastAsiaTheme="minorEastAsia"/>
        </w:rPr>
        <w:t xml:space="preserve">measures the diffusion process of water within brain tissue to generate images of white matter tracts, which are the axons of neurons </w:t>
      </w:r>
      <w:r w:rsidR="006D224C" w:rsidRPr="005A17F5">
        <w:rPr>
          <w:rFonts w:eastAsiaTheme="minorEastAsia"/>
        </w:rPr>
        <w:t>insulated by a</w:t>
      </w:r>
      <w:r w:rsidR="009F36F0" w:rsidRPr="005A17F5">
        <w:rPr>
          <w:rFonts w:eastAsiaTheme="minorEastAsia"/>
        </w:rPr>
        <w:t xml:space="preserve"> fatty substance</w:t>
      </w:r>
      <w:r w:rsidR="005A17F5">
        <w:rPr>
          <w:rFonts w:eastAsiaTheme="minorEastAsia"/>
        </w:rPr>
        <w:t>,</w:t>
      </w:r>
      <w:r w:rsidR="009F36F0" w:rsidRPr="005A17F5">
        <w:rPr>
          <w:rFonts w:eastAsiaTheme="minorEastAsia"/>
        </w:rPr>
        <w:t xml:space="preserve"> called </w:t>
      </w:r>
      <w:r w:rsidR="009F36F0" w:rsidRPr="005A17F5">
        <w:rPr>
          <w:rFonts w:eastAsiaTheme="minorEastAsia"/>
          <w:i/>
          <w:iCs/>
        </w:rPr>
        <w:t>myelin</w:t>
      </w:r>
      <w:r w:rsidR="009F36F0" w:rsidRPr="005A17F5">
        <w:rPr>
          <w:rFonts w:eastAsiaTheme="minorEastAsia"/>
        </w:rPr>
        <w:t xml:space="preserve">.  </w:t>
      </w:r>
      <w:r w:rsidR="009944BB" w:rsidRPr="005A17F5">
        <w:rPr>
          <w:rFonts w:eastAsiaTheme="minorEastAsia"/>
        </w:rPr>
        <w:t xml:space="preserve">DTI </w:t>
      </w:r>
      <w:r w:rsidRPr="005A17F5">
        <w:rPr>
          <w:rFonts w:eastAsiaTheme="minorEastAsia"/>
        </w:rPr>
        <w:t xml:space="preserve">can be used to </w:t>
      </w:r>
      <w:r w:rsidR="003833D0" w:rsidRPr="005A17F5">
        <w:rPr>
          <w:rFonts w:eastAsiaTheme="minorEastAsia"/>
        </w:rPr>
        <w:t>gauge</w:t>
      </w:r>
      <w:r w:rsidRPr="005A17F5">
        <w:rPr>
          <w:rFonts w:eastAsiaTheme="minorEastAsia"/>
        </w:rPr>
        <w:t xml:space="preserve"> </w:t>
      </w:r>
      <w:r w:rsidR="00234D90" w:rsidRPr="005A17F5">
        <w:rPr>
          <w:rFonts w:eastAsiaTheme="minorEastAsia"/>
        </w:rPr>
        <w:t xml:space="preserve">the </w:t>
      </w:r>
      <w:r w:rsidRPr="005A17F5">
        <w:rPr>
          <w:rFonts w:eastAsiaTheme="minorEastAsia"/>
        </w:rPr>
        <w:t>organization</w:t>
      </w:r>
      <w:r w:rsidR="00234D90" w:rsidRPr="005A17F5">
        <w:rPr>
          <w:rFonts w:eastAsiaTheme="minorEastAsia"/>
        </w:rPr>
        <w:t xml:space="preserve"> and integrity (i.e., density and myelination)</w:t>
      </w:r>
      <w:r w:rsidRPr="005A17F5">
        <w:rPr>
          <w:rFonts w:eastAsiaTheme="minorEastAsia"/>
        </w:rPr>
        <w:t xml:space="preserve"> of connections</w:t>
      </w:r>
      <w:r w:rsidR="00234D90" w:rsidRPr="005A17F5">
        <w:rPr>
          <w:rFonts w:eastAsiaTheme="minorEastAsia"/>
        </w:rPr>
        <w:t xml:space="preserve"> between brain regions</w:t>
      </w:r>
      <w:r w:rsidRPr="005A17F5">
        <w:rPr>
          <w:rFonts w:eastAsiaTheme="minorEastAsia"/>
        </w:rPr>
        <w:t>.</w:t>
      </w:r>
      <w:r w:rsidR="008E54D0" w:rsidRPr="005A17F5">
        <w:rPr>
          <w:rFonts w:eastAsiaTheme="minorEastAsia"/>
        </w:rPr>
        <w:t xml:space="preserve">  Some </w:t>
      </w:r>
      <w:r w:rsidR="00E0763A" w:rsidRPr="005A17F5">
        <w:rPr>
          <w:rFonts w:eastAsiaTheme="minorEastAsia"/>
        </w:rPr>
        <w:t xml:space="preserve">DTI </w:t>
      </w:r>
      <w:r w:rsidR="008E54D0" w:rsidRPr="005A17F5">
        <w:rPr>
          <w:rFonts w:eastAsiaTheme="minorEastAsia"/>
        </w:rPr>
        <w:t xml:space="preserve">studies have </w:t>
      </w:r>
      <w:r w:rsidR="006D224C" w:rsidRPr="005A17F5">
        <w:rPr>
          <w:rFonts w:eastAsiaTheme="minorEastAsia"/>
        </w:rPr>
        <w:t>establish</w:t>
      </w:r>
      <w:r w:rsidR="00E0763A" w:rsidRPr="005A17F5">
        <w:rPr>
          <w:rFonts w:eastAsiaTheme="minorEastAsia"/>
        </w:rPr>
        <w:t>ed</w:t>
      </w:r>
      <w:r w:rsidR="008E54D0" w:rsidRPr="005A17F5">
        <w:rPr>
          <w:rFonts w:eastAsiaTheme="minorEastAsia"/>
        </w:rPr>
        <w:t xml:space="preserve"> associations between developmental maturation,</w:t>
      </w:r>
      <w:r w:rsidR="00131CF4" w:rsidRPr="005A17F5">
        <w:rPr>
          <w:rFonts w:eastAsiaTheme="minorEastAsia"/>
        </w:rPr>
        <w:t xml:space="preserve"> white matter organization, </w:t>
      </w:r>
      <w:r w:rsidR="008E54D0" w:rsidRPr="005A17F5">
        <w:rPr>
          <w:rFonts w:eastAsiaTheme="minorEastAsia"/>
        </w:rPr>
        <w:t>cognitive function</w:t>
      </w:r>
      <w:r w:rsidR="00131CF4" w:rsidRPr="005A17F5">
        <w:rPr>
          <w:rFonts w:eastAsiaTheme="minorEastAsia"/>
        </w:rPr>
        <w:t>, and disorders</w:t>
      </w:r>
      <w:r w:rsidR="00FC43CA" w:rsidRPr="005A17F5">
        <w:rPr>
          <w:rFonts w:eastAsiaTheme="minorEastAsia"/>
        </w:rPr>
        <w:t>.</w:t>
      </w:r>
    </w:p>
    <w:p w14:paraId="62CFB165" w14:textId="7CD5FF19" w:rsidR="003961E6" w:rsidRPr="005A17F5" w:rsidRDefault="003D2F88" w:rsidP="00E807AA">
      <w:pPr>
        <w:widowControl w:val="0"/>
        <w:autoSpaceDE w:val="0"/>
        <w:autoSpaceDN w:val="0"/>
        <w:adjustRightInd w:val="0"/>
        <w:spacing w:line="480" w:lineRule="auto"/>
        <w:contextualSpacing/>
        <w:rPr>
          <w:rFonts w:eastAsiaTheme="minorEastAsia"/>
        </w:rPr>
      </w:pPr>
      <w:r w:rsidRPr="005A17F5">
        <w:tab/>
        <w:t>Another</w:t>
      </w:r>
      <w:r w:rsidR="0004117B" w:rsidRPr="005A17F5">
        <w:t xml:space="preserve"> brain study technique uses </w:t>
      </w:r>
      <w:r w:rsidR="008C68BC">
        <w:rPr>
          <w:b/>
          <w:i/>
        </w:rPr>
        <w:t>e</w:t>
      </w:r>
      <w:r w:rsidR="0004117B" w:rsidRPr="005A17F5">
        <w:rPr>
          <w:b/>
          <w:i/>
        </w:rPr>
        <w:t xml:space="preserve">lectroencephalography (EEG) </w:t>
      </w:r>
      <w:r w:rsidR="009D6A36" w:rsidRPr="005A17F5">
        <w:t xml:space="preserve">to </w:t>
      </w:r>
      <w:r w:rsidR="0004117B" w:rsidRPr="005A17F5">
        <w:t xml:space="preserve">identify </w:t>
      </w:r>
      <w:r w:rsidR="00D83722" w:rsidRPr="005A17F5">
        <w:t xml:space="preserve">neural </w:t>
      </w:r>
      <w:r w:rsidR="0004117B" w:rsidRPr="005A17F5">
        <w:t>netwo</w:t>
      </w:r>
      <w:r w:rsidR="00D83722" w:rsidRPr="005A17F5">
        <w:t xml:space="preserve">rks </w:t>
      </w:r>
      <w:r w:rsidR="0094050C" w:rsidRPr="005A17F5">
        <w:t xml:space="preserve">associated with cognitive processing </w:t>
      </w:r>
      <w:r w:rsidR="009D6A36" w:rsidRPr="005A17F5">
        <w:t xml:space="preserve">by measuring </w:t>
      </w:r>
      <w:r w:rsidRPr="005A17F5">
        <w:t xml:space="preserve">the time course of </w:t>
      </w:r>
      <w:r w:rsidR="009D6A36" w:rsidRPr="005A17F5">
        <w:t xml:space="preserve">electrical activity </w:t>
      </w:r>
      <w:r w:rsidR="0004117B" w:rsidRPr="005A17F5">
        <w:t xml:space="preserve">as information is transferred from region to region </w:t>
      </w:r>
      <w:r w:rsidR="008C29B8" w:rsidRPr="005A17F5">
        <w:t>across</w:t>
      </w:r>
      <w:r w:rsidR="0004117B" w:rsidRPr="005A17F5">
        <w:t xml:space="preserve"> the brain.</w:t>
      </w:r>
      <w:r w:rsidR="00D83722" w:rsidRPr="005A17F5">
        <w:t xml:space="preserve">  In an EEG study, a participant wears an elastic cap that has between </w:t>
      </w:r>
      <w:r w:rsidR="00D83722" w:rsidRPr="00DA5DE1">
        <w:t xml:space="preserve">20 to 256 </w:t>
      </w:r>
      <w:r w:rsidR="00A64780" w:rsidRPr="00DA5DE1">
        <w:t>sensors</w:t>
      </w:r>
      <w:r w:rsidR="00D83722" w:rsidRPr="005A17F5">
        <w:t xml:space="preserve"> placed in standard positions</w:t>
      </w:r>
      <w:r w:rsidR="002800C6" w:rsidRPr="005A17F5">
        <w:t xml:space="preserve"> on the scalp</w:t>
      </w:r>
      <w:r w:rsidR="005B2144" w:rsidRPr="005A17F5">
        <w:t xml:space="preserve"> to record</w:t>
      </w:r>
      <w:r w:rsidR="000B3E8B" w:rsidRPr="005A17F5">
        <w:t xml:space="preserve"> electrical activity</w:t>
      </w:r>
      <w:r w:rsidR="00A64780" w:rsidRPr="005A17F5">
        <w:t xml:space="preserve"> generated by neurons</w:t>
      </w:r>
      <w:r w:rsidR="005B2144" w:rsidRPr="005A17F5">
        <w:t xml:space="preserve"> in the brain</w:t>
      </w:r>
      <w:r w:rsidR="00D83722" w:rsidRPr="005A17F5">
        <w:t>.</w:t>
      </w:r>
      <w:r w:rsidR="000B3E8B" w:rsidRPr="005A17F5">
        <w:t xml:space="preserve">  </w:t>
      </w:r>
      <w:r w:rsidR="008A56FE" w:rsidRPr="005A17F5">
        <w:t xml:space="preserve">The participant listens to or watches a large number of trials of stimuli presented </w:t>
      </w:r>
      <w:r w:rsidR="00E0763A" w:rsidRPr="005A17F5">
        <w:t>by</w:t>
      </w:r>
      <w:r w:rsidR="008A56FE" w:rsidRPr="005A17F5">
        <w:t xml:space="preserve"> a computer system </w:t>
      </w:r>
      <w:r w:rsidR="00AC7390" w:rsidRPr="005A17F5">
        <w:t>and may respond</w:t>
      </w:r>
      <w:r w:rsidR="008A56FE" w:rsidRPr="005A17F5">
        <w:t xml:space="preserve"> by clicking buttons on a mouse.  </w:t>
      </w:r>
      <w:r w:rsidR="00A64780" w:rsidRPr="005A17F5">
        <w:t xml:space="preserve">Researchers </w:t>
      </w:r>
      <w:r w:rsidR="00336A0F" w:rsidRPr="005A17F5">
        <w:t xml:space="preserve">use experimental and control condition </w:t>
      </w:r>
      <w:r w:rsidR="00336A0F" w:rsidRPr="005A17F5">
        <w:lastRenderedPageBreak/>
        <w:t xml:space="preserve">trials to </w:t>
      </w:r>
      <w:r w:rsidR="00A64780" w:rsidRPr="005A17F5">
        <w:t xml:space="preserve">extract </w:t>
      </w:r>
      <w:r w:rsidR="00A64780" w:rsidRPr="008C68BC">
        <w:rPr>
          <w:b/>
          <w:bCs/>
          <w:i/>
          <w:iCs/>
        </w:rPr>
        <w:t>event-related potential</w:t>
      </w:r>
      <w:r w:rsidR="00A64780" w:rsidRPr="008C68BC">
        <w:rPr>
          <w:b/>
          <w:bCs/>
        </w:rPr>
        <w:t xml:space="preserve"> (ERP</w:t>
      </w:r>
      <w:r w:rsidR="000B3E8B" w:rsidRPr="008C68BC">
        <w:rPr>
          <w:b/>
          <w:bCs/>
        </w:rPr>
        <w:t>)</w:t>
      </w:r>
      <w:r w:rsidR="00A64780" w:rsidRPr="008C68BC">
        <w:rPr>
          <w:b/>
          <w:bCs/>
        </w:rPr>
        <w:t xml:space="preserve"> </w:t>
      </w:r>
      <w:r w:rsidR="00A64780" w:rsidRPr="005A17F5">
        <w:t xml:space="preserve">components from waveforms by averaging </w:t>
      </w:r>
      <w:r w:rsidR="000B3E8B" w:rsidRPr="005A17F5">
        <w:t>electrical activity at</w:t>
      </w:r>
      <w:r w:rsidR="00A64780" w:rsidRPr="005A17F5">
        <w:t xml:space="preserve"> each sensor</w:t>
      </w:r>
      <w:r w:rsidR="00E23B90" w:rsidRPr="005A17F5">
        <w:t xml:space="preserve"> site,</w:t>
      </w:r>
      <w:r w:rsidR="00A64780" w:rsidRPr="005A17F5">
        <w:t xml:space="preserve"> time-locked to the onset of the target stimulus and isolating them from other brain activity.</w:t>
      </w:r>
      <w:r w:rsidR="00AC7390" w:rsidRPr="005A17F5">
        <w:t xml:space="preserve">  These components are typically labeled according to the polarity of the peak (Positive or Negative) and order (1</w:t>
      </w:r>
      <w:r w:rsidR="00AC7390" w:rsidRPr="005A17F5">
        <w:rPr>
          <w:vertAlign w:val="superscript"/>
        </w:rPr>
        <w:t>st</w:t>
      </w:r>
      <w:r w:rsidR="00AC7390" w:rsidRPr="005A17F5">
        <w:t>, 2</w:t>
      </w:r>
      <w:r w:rsidR="00AC7390" w:rsidRPr="005A17F5">
        <w:rPr>
          <w:vertAlign w:val="superscript"/>
        </w:rPr>
        <w:t>nd</w:t>
      </w:r>
      <w:r w:rsidR="00AC7390" w:rsidRPr="005A17F5">
        <w:t>, 3</w:t>
      </w:r>
      <w:r w:rsidR="00AC7390" w:rsidRPr="005A17F5">
        <w:rPr>
          <w:vertAlign w:val="superscript"/>
        </w:rPr>
        <w:t>rd</w:t>
      </w:r>
      <w:r w:rsidR="00AC7390" w:rsidRPr="005A17F5">
        <w:t xml:space="preserve">) or </w:t>
      </w:r>
      <w:r w:rsidR="006D78EA" w:rsidRPr="005A17F5">
        <w:t xml:space="preserve">timing in </w:t>
      </w:r>
      <w:r w:rsidR="00AC7390" w:rsidRPr="005A17F5">
        <w:t xml:space="preserve">milliseconds.  For example, a negative peak that occurs at 100 milliseconds, called </w:t>
      </w:r>
      <w:r w:rsidR="00AC7390" w:rsidRPr="00520053">
        <w:rPr>
          <w:i/>
          <w:iCs/>
        </w:rPr>
        <w:t>N1</w:t>
      </w:r>
      <w:r w:rsidR="00AC7390" w:rsidRPr="005A17F5">
        <w:t xml:space="preserve">, is associated with processing in the visual cortex; while a positive peak at 200 milliseconds, called </w:t>
      </w:r>
      <w:r w:rsidR="00AC7390" w:rsidRPr="00276E81">
        <w:rPr>
          <w:i/>
          <w:iCs/>
        </w:rPr>
        <w:t>P200</w:t>
      </w:r>
      <w:r w:rsidR="00571469" w:rsidRPr="005A17F5">
        <w:t>,</w:t>
      </w:r>
      <w:r w:rsidR="00AC7390" w:rsidRPr="005A17F5">
        <w:t xml:space="preserve"> is associated with pattern recognition</w:t>
      </w:r>
      <w:r w:rsidR="0001691A" w:rsidRPr="005A17F5">
        <w:t xml:space="preserve"> in parieto-occipital and frontal regions</w:t>
      </w:r>
      <w:r w:rsidR="00AC7390" w:rsidRPr="005A17F5">
        <w:t>.</w:t>
      </w:r>
      <w:r w:rsidR="003961E6" w:rsidRPr="005A17F5">
        <w:t xml:space="preserve">  Scalp distribution maps </w:t>
      </w:r>
      <w:r w:rsidR="006D78EA" w:rsidRPr="005A17F5">
        <w:t xml:space="preserve">and time-lapse video </w:t>
      </w:r>
      <w:r w:rsidR="003961E6" w:rsidRPr="005A17F5">
        <w:t xml:space="preserve">can be used to </w:t>
      </w:r>
      <w:r w:rsidR="006D78EA" w:rsidRPr="005A17F5">
        <w:t>present results</w:t>
      </w:r>
      <w:r w:rsidR="003961E6" w:rsidRPr="005A17F5">
        <w:t>.</w:t>
      </w:r>
      <w:r w:rsidR="00DF10D1" w:rsidRPr="005A17F5">
        <w:t xml:space="preserve">  ERP can be used with all ages, including infants, but localization is limited to general brain regions, rather than specific structures</w:t>
      </w:r>
      <w:r w:rsidR="006D78EA" w:rsidRPr="005A17F5">
        <w:t xml:space="preserve"> (i.e., low spatial resolution)</w:t>
      </w:r>
      <w:r w:rsidR="00DF10D1" w:rsidRPr="005A17F5">
        <w:t>.</w:t>
      </w:r>
    </w:p>
    <w:p w14:paraId="4CFB9AEA" w14:textId="41FD7C61" w:rsidR="00CD14B1" w:rsidRPr="006939C0" w:rsidRDefault="007C744D" w:rsidP="00CD14B1">
      <w:pPr>
        <w:spacing w:line="480" w:lineRule="auto"/>
        <w:rPr>
          <w:b/>
        </w:rPr>
      </w:pPr>
      <w:r w:rsidRPr="006939C0">
        <w:rPr>
          <w:b/>
        </w:rPr>
        <w:t>Further Reading</w:t>
      </w:r>
    </w:p>
    <w:p w14:paraId="2942F508" w14:textId="44691867" w:rsidR="004C78E3" w:rsidRDefault="004C78E3" w:rsidP="004C78E3">
      <w:pPr>
        <w:spacing w:line="480" w:lineRule="auto"/>
        <w:ind w:left="720" w:hanging="720"/>
        <w:rPr>
          <w:bCs/>
        </w:rPr>
      </w:pPr>
      <w:r>
        <w:rPr>
          <w:bCs/>
        </w:rPr>
        <w:t xml:space="preserve">Assaf, Y., Alexander, D. C., Jones, D. K., Bizzi, A., Behrens, T. E. J., Clark., C. A., Cohen, Y., Dyrby, T. B., Huppi, P. S., Knowesche, T. R., LeBihan, D., Parker, G. J. M., &amp; Poupon, C. (2013). The CONNECT project: Combining macro- and micro-structure. </w:t>
      </w:r>
      <w:r w:rsidRPr="00D148A3">
        <w:rPr>
          <w:bCs/>
          <w:i/>
          <w:iCs/>
        </w:rPr>
        <w:t>NeuroImage</w:t>
      </w:r>
      <w:r w:rsidRPr="00F765D7">
        <w:rPr>
          <w:bCs/>
        </w:rPr>
        <w:t>,</w:t>
      </w:r>
      <w:r w:rsidRPr="00D148A3">
        <w:rPr>
          <w:bCs/>
          <w:i/>
          <w:iCs/>
        </w:rPr>
        <w:t xml:space="preserve"> 80,</w:t>
      </w:r>
      <w:r>
        <w:rPr>
          <w:bCs/>
        </w:rPr>
        <w:t xml:space="preserve"> 273-283. </w:t>
      </w:r>
      <w:hyperlink r:id="rId5" w:history="1">
        <w:r w:rsidR="00A522E3" w:rsidRPr="00B746AD">
          <w:rPr>
            <w:rStyle w:val="Hyperlink"/>
            <w:bCs/>
          </w:rPr>
          <w:t>https://doi.org/10.1016/j.neuroimage.2013.05.055</w:t>
        </w:r>
      </w:hyperlink>
    </w:p>
    <w:p w14:paraId="34996F74" w14:textId="16C89D30" w:rsidR="00764293" w:rsidRDefault="00764293" w:rsidP="00A522E3">
      <w:pPr>
        <w:spacing w:line="480" w:lineRule="auto"/>
        <w:ind w:left="720" w:hanging="720"/>
        <w:rPr>
          <w:bCs/>
        </w:rPr>
      </w:pPr>
      <w:r w:rsidRPr="00F437D3">
        <w:rPr>
          <w:bCs/>
        </w:rPr>
        <w:t>Brown, R. D. (2018). Brain development and cognitive neuroscience research methods. In</w:t>
      </w:r>
      <w:r w:rsidR="00F67EE5">
        <w:rPr>
          <w:bCs/>
        </w:rPr>
        <w:t xml:space="preserve"> </w:t>
      </w:r>
      <w:r w:rsidR="00F437D3" w:rsidRPr="008740CF">
        <w:rPr>
          <w:i/>
          <w:iCs/>
        </w:rPr>
        <w:t>Neuroscience of mathematical cognitive development: From infancy through emerging adulthood</w:t>
      </w:r>
      <w:r w:rsidR="00F67EE5">
        <w:rPr>
          <w:i/>
          <w:iCs/>
        </w:rPr>
        <w:t xml:space="preserve"> </w:t>
      </w:r>
      <w:r w:rsidR="00F67EE5">
        <w:t>(pp. 21-42)</w:t>
      </w:r>
      <w:r w:rsidR="00F437D3">
        <w:t xml:space="preserve">. New York, NY: Springer Nature. </w:t>
      </w:r>
      <w:hyperlink r:id="rId6" w:history="1">
        <w:r w:rsidRPr="00F437D3">
          <w:rPr>
            <w:rStyle w:val="Hyperlink"/>
            <w:bCs/>
          </w:rPr>
          <w:t>https://doi.org/10.1007/978-3-319-76409-2_2</w:t>
        </w:r>
      </w:hyperlink>
    </w:p>
    <w:p w14:paraId="6A1E756C" w14:textId="5CBF8F07" w:rsidR="00DA0494" w:rsidRDefault="00DA0494" w:rsidP="00F67EE5">
      <w:pPr>
        <w:spacing w:line="480" w:lineRule="auto"/>
        <w:ind w:left="720" w:hanging="720"/>
        <w:rPr>
          <w:bCs/>
        </w:rPr>
      </w:pPr>
      <w:r>
        <w:rPr>
          <w:bCs/>
        </w:rPr>
        <w:t>de Haan, M. (2015). Neuroscientific methods with children. In W. F. Overton</w:t>
      </w:r>
      <w:r w:rsidR="00AE185A">
        <w:rPr>
          <w:bCs/>
        </w:rPr>
        <w:t xml:space="preserve"> &amp; </w:t>
      </w:r>
      <w:r>
        <w:rPr>
          <w:bCs/>
        </w:rPr>
        <w:t>P. C. M. Molenaar</w:t>
      </w:r>
      <w:r w:rsidR="00AE185A">
        <w:rPr>
          <w:bCs/>
        </w:rPr>
        <w:t xml:space="preserve"> (Vol. Eds.)</w:t>
      </w:r>
      <w:r>
        <w:rPr>
          <w:bCs/>
        </w:rPr>
        <w:t xml:space="preserve">, </w:t>
      </w:r>
      <w:r w:rsidR="00AE185A" w:rsidRPr="00AE185A">
        <w:rPr>
          <w:bCs/>
          <w:i/>
          <w:iCs/>
        </w:rPr>
        <w:t>Theory and method</w:t>
      </w:r>
      <w:r w:rsidR="00AE185A">
        <w:rPr>
          <w:bCs/>
        </w:rPr>
        <w:t xml:space="preserve">, </w:t>
      </w:r>
      <w:r w:rsidR="00AE185A" w:rsidRPr="00AE185A">
        <w:rPr>
          <w:bCs/>
          <w:i/>
          <w:iCs/>
        </w:rPr>
        <w:t>Vol 1</w:t>
      </w:r>
      <w:r w:rsidR="00AE185A">
        <w:rPr>
          <w:bCs/>
          <w:i/>
          <w:iCs/>
        </w:rPr>
        <w:t xml:space="preserve">. </w:t>
      </w:r>
      <w:r w:rsidR="00AE185A">
        <w:rPr>
          <w:bCs/>
        </w:rPr>
        <w:t>(</w:t>
      </w:r>
      <w:r w:rsidR="00540098">
        <w:rPr>
          <w:bCs/>
        </w:rPr>
        <w:t xml:space="preserve">pp. </w:t>
      </w:r>
      <w:r w:rsidR="00AE185A">
        <w:rPr>
          <w:bCs/>
        </w:rPr>
        <w:t xml:space="preserve">683-712). </w:t>
      </w:r>
      <w:r>
        <w:rPr>
          <w:bCs/>
        </w:rPr>
        <w:t>R. M. Lerner (</w:t>
      </w:r>
      <w:r w:rsidR="00AE185A">
        <w:rPr>
          <w:bCs/>
        </w:rPr>
        <w:t xml:space="preserve">Gen. </w:t>
      </w:r>
      <w:r>
        <w:rPr>
          <w:bCs/>
        </w:rPr>
        <w:t xml:space="preserve">Ed.), </w:t>
      </w:r>
      <w:r w:rsidRPr="00AE185A">
        <w:rPr>
          <w:bCs/>
          <w:i/>
          <w:iCs/>
        </w:rPr>
        <w:t>Handbook of child psychology and developmental science</w:t>
      </w:r>
      <w:r>
        <w:rPr>
          <w:bCs/>
        </w:rPr>
        <w:t xml:space="preserve"> (7</w:t>
      </w:r>
      <w:r w:rsidRPr="00DA0494">
        <w:rPr>
          <w:bCs/>
          <w:vertAlign w:val="superscript"/>
        </w:rPr>
        <w:t>th</w:t>
      </w:r>
      <w:r>
        <w:rPr>
          <w:bCs/>
        </w:rPr>
        <w:t xml:space="preserve"> </w:t>
      </w:r>
      <w:r w:rsidR="00AE185A">
        <w:rPr>
          <w:bCs/>
        </w:rPr>
        <w:t>e</w:t>
      </w:r>
      <w:r>
        <w:rPr>
          <w:bCs/>
        </w:rPr>
        <w:t>d.</w:t>
      </w:r>
      <w:r w:rsidR="00AE185A">
        <w:rPr>
          <w:bCs/>
        </w:rPr>
        <w:t>)</w:t>
      </w:r>
      <w:r>
        <w:rPr>
          <w:bCs/>
        </w:rPr>
        <w:t xml:space="preserve">. </w:t>
      </w:r>
      <w:r w:rsidR="00AE185A">
        <w:rPr>
          <w:bCs/>
        </w:rPr>
        <w:t xml:space="preserve">New York: </w:t>
      </w:r>
      <w:r>
        <w:rPr>
          <w:bCs/>
        </w:rPr>
        <w:t>John Wiley &amp; Sons, Inc.</w:t>
      </w:r>
      <w:r w:rsidR="00AE185A">
        <w:rPr>
          <w:bCs/>
        </w:rPr>
        <w:t xml:space="preserve"> </w:t>
      </w:r>
      <w:hyperlink r:id="rId7" w:history="1">
        <w:r w:rsidR="00800CA9" w:rsidRPr="00B746AD">
          <w:rPr>
            <w:rStyle w:val="Hyperlink"/>
            <w:bCs/>
          </w:rPr>
          <w:t>https://doi.org/10.1002/9781118963418.childpsy118</w:t>
        </w:r>
      </w:hyperlink>
    </w:p>
    <w:p w14:paraId="160FAA01" w14:textId="2F32D1CE" w:rsidR="00E23B90" w:rsidRPr="008C68BC" w:rsidRDefault="00A522E3" w:rsidP="008C68BC">
      <w:pPr>
        <w:spacing w:line="480" w:lineRule="auto"/>
        <w:ind w:left="720" w:hanging="720"/>
        <w:rPr>
          <w:bCs/>
        </w:rPr>
      </w:pPr>
      <w:r>
        <w:rPr>
          <w:bCs/>
        </w:rPr>
        <w:lastRenderedPageBreak/>
        <w:t xml:space="preserve">Luck, S. J. (2014). </w:t>
      </w:r>
      <w:r w:rsidRPr="00A522E3">
        <w:rPr>
          <w:bCs/>
          <w:i/>
          <w:iCs/>
        </w:rPr>
        <w:t>An introduction to the event-related potential technique</w:t>
      </w:r>
      <w:r>
        <w:rPr>
          <w:bCs/>
        </w:rPr>
        <w:t xml:space="preserve"> (2</w:t>
      </w:r>
      <w:r w:rsidRPr="00A522E3">
        <w:rPr>
          <w:bCs/>
          <w:vertAlign w:val="superscript"/>
        </w:rPr>
        <w:t>nd</w:t>
      </w:r>
      <w:r>
        <w:rPr>
          <w:bCs/>
        </w:rPr>
        <w:t xml:space="preserve"> ed.). Cambridge, MA: MIT Press.</w:t>
      </w:r>
    </w:p>
    <w:sectPr w:rsidR="00E23B90" w:rsidRPr="008C68BC" w:rsidSect="0083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F13D8"/>
    <w:multiLevelType w:val="multilevel"/>
    <w:tmpl w:val="E7CE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B1"/>
    <w:rsid w:val="0001563D"/>
    <w:rsid w:val="0001691A"/>
    <w:rsid w:val="0002039D"/>
    <w:rsid w:val="0002688C"/>
    <w:rsid w:val="000303BD"/>
    <w:rsid w:val="0004117B"/>
    <w:rsid w:val="0004345F"/>
    <w:rsid w:val="00050CD4"/>
    <w:rsid w:val="00051982"/>
    <w:rsid w:val="00060383"/>
    <w:rsid w:val="00072C20"/>
    <w:rsid w:val="000A11E9"/>
    <w:rsid w:val="000B3E8B"/>
    <w:rsid w:val="000D5839"/>
    <w:rsid w:val="000F2861"/>
    <w:rsid w:val="000F5614"/>
    <w:rsid w:val="000F5FBC"/>
    <w:rsid w:val="00103844"/>
    <w:rsid w:val="00112A9C"/>
    <w:rsid w:val="00115A3E"/>
    <w:rsid w:val="00122C42"/>
    <w:rsid w:val="00131CF4"/>
    <w:rsid w:val="00143179"/>
    <w:rsid w:val="001466F6"/>
    <w:rsid w:val="00166B2D"/>
    <w:rsid w:val="00183E29"/>
    <w:rsid w:val="00190342"/>
    <w:rsid w:val="00192EDB"/>
    <w:rsid w:val="001A01E4"/>
    <w:rsid w:val="001C60E5"/>
    <w:rsid w:val="001E38E3"/>
    <w:rsid w:val="001F3650"/>
    <w:rsid w:val="00202FDE"/>
    <w:rsid w:val="00210813"/>
    <w:rsid w:val="00231D47"/>
    <w:rsid w:val="00234D90"/>
    <w:rsid w:val="0024743D"/>
    <w:rsid w:val="00255036"/>
    <w:rsid w:val="0025723B"/>
    <w:rsid w:val="00273130"/>
    <w:rsid w:val="00274BCF"/>
    <w:rsid w:val="00276E81"/>
    <w:rsid w:val="002800C6"/>
    <w:rsid w:val="002A1112"/>
    <w:rsid w:val="002B557E"/>
    <w:rsid w:val="002B6DBE"/>
    <w:rsid w:val="002C2E3D"/>
    <w:rsid w:val="002C7074"/>
    <w:rsid w:val="002D052B"/>
    <w:rsid w:val="002D1EC2"/>
    <w:rsid w:val="002D7B10"/>
    <w:rsid w:val="002F61C3"/>
    <w:rsid w:val="003319C7"/>
    <w:rsid w:val="00336A0F"/>
    <w:rsid w:val="00337F56"/>
    <w:rsid w:val="00347C70"/>
    <w:rsid w:val="003806B6"/>
    <w:rsid w:val="00381079"/>
    <w:rsid w:val="003833D0"/>
    <w:rsid w:val="00384B07"/>
    <w:rsid w:val="003961E6"/>
    <w:rsid w:val="003A1343"/>
    <w:rsid w:val="003D2F88"/>
    <w:rsid w:val="0041194E"/>
    <w:rsid w:val="00415D52"/>
    <w:rsid w:val="0042671C"/>
    <w:rsid w:val="004401F8"/>
    <w:rsid w:val="00452F94"/>
    <w:rsid w:val="00457ACC"/>
    <w:rsid w:val="00460C0A"/>
    <w:rsid w:val="00483994"/>
    <w:rsid w:val="00492A34"/>
    <w:rsid w:val="004A1FCD"/>
    <w:rsid w:val="004B53BE"/>
    <w:rsid w:val="004C78E3"/>
    <w:rsid w:val="004E06F7"/>
    <w:rsid w:val="004F1996"/>
    <w:rsid w:val="004F5393"/>
    <w:rsid w:val="00520053"/>
    <w:rsid w:val="00521EF1"/>
    <w:rsid w:val="005263FB"/>
    <w:rsid w:val="00537DDB"/>
    <w:rsid w:val="00540098"/>
    <w:rsid w:val="00542B56"/>
    <w:rsid w:val="00552533"/>
    <w:rsid w:val="00555E47"/>
    <w:rsid w:val="0056035A"/>
    <w:rsid w:val="00571469"/>
    <w:rsid w:val="005A17F5"/>
    <w:rsid w:val="005B2144"/>
    <w:rsid w:val="005C1563"/>
    <w:rsid w:val="005D7113"/>
    <w:rsid w:val="00605CB9"/>
    <w:rsid w:val="00613DDE"/>
    <w:rsid w:val="006468A8"/>
    <w:rsid w:val="00682C99"/>
    <w:rsid w:val="006939C0"/>
    <w:rsid w:val="006C7EB5"/>
    <w:rsid w:val="006D0063"/>
    <w:rsid w:val="006D224C"/>
    <w:rsid w:val="006D78EA"/>
    <w:rsid w:val="006F18E8"/>
    <w:rsid w:val="006F2E34"/>
    <w:rsid w:val="007166BE"/>
    <w:rsid w:val="00727775"/>
    <w:rsid w:val="00742EE3"/>
    <w:rsid w:val="00744ABC"/>
    <w:rsid w:val="00764293"/>
    <w:rsid w:val="00795BA4"/>
    <w:rsid w:val="00796BF7"/>
    <w:rsid w:val="007C744D"/>
    <w:rsid w:val="007D2B22"/>
    <w:rsid w:val="007E3F3C"/>
    <w:rsid w:val="00800CA9"/>
    <w:rsid w:val="00802F95"/>
    <w:rsid w:val="008132FC"/>
    <w:rsid w:val="008319FC"/>
    <w:rsid w:val="008378B2"/>
    <w:rsid w:val="00884117"/>
    <w:rsid w:val="00886DFE"/>
    <w:rsid w:val="008A56FE"/>
    <w:rsid w:val="008A5B3A"/>
    <w:rsid w:val="008B175C"/>
    <w:rsid w:val="008B494D"/>
    <w:rsid w:val="008C21DB"/>
    <w:rsid w:val="008C29B8"/>
    <w:rsid w:val="008C68BC"/>
    <w:rsid w:val="008C769D"/>
    <w:rsid w:val="008D2BCD"/>
    <w:rsid w:val="008D5222"/>
    <w:rsid w:val="008E54D0"/>
    <w:rsid w:val="008E67C7"/>
    <w:rsid w:val="0090408D"/>
    <w:rsid w:val="0094050C"/>
    <w:rsid w:val="00946E23"/>
    <w:rsid w:val="009508F7"/>
    <w:rsid w:val="00965587"/>
    <w:rsid w:val="00977DDD"/>
    <w:rsid w:val="00981FCF"/>
    <w:rsid w:val="009944BB"/>
    <w:rsid w:val="009B2A33"/>
    <w:rsid w:val="009D6A36"/>
    <w:rsid w:val="009E2234"/>
    <w:rsid w:val="009E4CD4"/>
    <w:rsid w:val="009F36F0"/>
    <w:rsid w:val="009F3A99"/>
    <w:rsid w:val="00A125A7"/>
    <w:rsid w:val="00A522E3"/>
    <w:rsid w:val="00A53EF0"/>
    <w:rsid w:val="00A64780"/>
    <w:rsid w:val="00AA75E7"/>
    <w:rsid w:val="00AC1B5E"/>
    <w:rsid w:val="00AC21C3"/>
    <w:rsid w:val="00AC30C3"/>
    <w:rsid w:val="00AC5C86"/>
    <w:rsid w:val="00AC7390"/>
    <w:rsid w:val="00AE185A"/>
    <w:rsid w:val="00AE4206"/>
    <w:rsid w:val="00B04096"/>
    <w:rsid w:val="00BA43FF"/>
    <w:rsid w:val="00BD07B7"/>
    <w:rsid w:val="00BF1A58"/>
    <w:rsid w:val="00BF2457"/>
    <w:rsid w:val="00BF6B58"/>
    <w:rsid w:val="00C0135D"/>
    <w:rsid w:val="00C2720F"/>
    <w:rsid w:val="00C60BCD"/>
    <w:rsid w:val="00C60C71"/>
    <w:rsid w:val="00C60F04"/>
    <w:rsid w:val="00C74AA6"/>
    <w:rsid w:val="00C810B0"/>
    <w:rsid w:val="00C91FAD"/>
    <w:rsid w:val="00CD14B1"/>
    <w:rsid w:val="00CE6C1A"/>
    <w:rsid w:val="00D03588"/>
    <w:rsid w:val="00D148A3"/>
    <w:rsid w:val="00D26DCF"/>
    <w:rsid w:val="00D418B1"/>
    <w:rsid w:val="00D62C19"/>
    <w:rsid w:val="00D65874"/>
    <w:rsid w:val="00D83722"/>
    <w:rsid w:val="00DA0074"/>
    <w:rsid w:val="00DA0494"/>
    <w:rsid w:val="00DA5DE1"/>
    <w:rsid w:val="00DF10D1"/>
    <w:rsid w:val="00E0763A"/>
    <w:rsid w:val="00E15155"/>
    <w:rsid w:val="00E23B90"/>
    <w:rsid w:val="00E30A4F"/>
    <w:rsid w:val="00E31A42"/>
    <w:rsid w:val="00E37909"/>
    <w:rsid w:val="00E54049"/>
    <w:rsid w:val="00E807AA"/>
    <w:rsid w:val="00E902EB"/>
    <w:rsid w:val="00EB418E"/>
    <w:rsid w:val="00EB70CF"/>
    <w:rsid w:val="00EF700E"/>
    <w:rsid w:val="00F23B81"/>
    <w:rsid w:val="00F24743"/>
    <w:rsid w:val="00F26197"/>
    <w:rsid w:val="00F33790"/>
    <w:rsid w:val="00F437D3"/>
    <w:rsid w:val="00F47C68"/>
    <w:rsid w:val="00F520B0"/>
    <w:rsid w:val="00F6351A"/>
    <w:rsid w:val="00F67EE5"/>
    <w:rsid w:val="00F765D7"/>
    <w:rsid w:val="00F80F70"/>
    <w:rsid w:val="00FC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A9517"/>
  <w15:docId w15:val="{34016D89-7339-EB44-A56A-45B6E405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7313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130"/>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2D052B"/>
    <w:rPr>
      <w:color w:val="0000FF"/>
      <w:u w:val="single"/>
    </w:rPr>
  </w:style>
  <w:style w:type="character" w:customStyle="1" w:styleId="apple-converted-space">
    <w:name w:val="apple-converted-space"/>
    <w:basedOn w:val="DefaultParagraphFont"/>
    <w:rsid w:val="002D052B"/>
  </w:style>
  <w:style w:type="paragraph" w:styleId="NormalWeb">
    <w:name w:val="Normal (Web)"/>
    <w:basedOn w:val="Normal"/>
    <w:uiPriority w:val="99"/>
    <w:semiHidden/>
    <w:unhideWhenUsed/>
    <w:rsid w:val="00BF1A58"/>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A64780"/>
    <w:rPr>
      <w:sz w:val="18"/>
      <w:szCs w:val="18"/>
    </w:rPr>
  </w:style>
  <w:style w:type="paragraph" w:styleId="CommentText">
    <w:name w:val="annotation text"/>
    <w:basedOn w:val="Normal"/>
    <w:link w:val="CommentTextChar"/>
    <w:uiPriority w:val="99"/>
    <w:semiHidden/>
    <w:unhideWhenUsed/>
    <w:rsid w:val="00A64780"/>
  </w:style>
  <w:style w:type="character" w:customStyle="1" w:styleId="CommentTextChar">
    <w:name w:val="Comment Text Char"/>
    <w:basedOn w:val="DefaultParagraphFont"/>
    <w:link w:val="CommentText"/>
    <w:uiPriority w:val="99"/>
    <w:semiHidden/>
    <w:rsid w:val="00A64780"/>
    <w:rPr>
      <w:sz w:val="24"/>
      <w:szCs w:val="24"/>
    </w:rPr>
  </w:style>
  <w:style w:type="paragraph" w:styleId="CommentSubject">
    <w:name w:val="annotation subject"/>
    <w:basedOn w:val="CommentText"/>
    <w:next w:val="CommentText"/>
    <w:link w:val="CommentSubjectChar"/>
    <w:uiPriority w:val="99"/>
    <w:semiHidden/>
    <w:unhideWhenUsed/>
    <w:rsid w:val="00A64780"/>
    <w:rPr>
      <w:b/>
      <w:bCs/>
      <w:sz w:val="20"/>
      <w:szCs w:val="20"/>
    </w:rPr>
  </w:style>
  <w:style w:type="character" w:customStyle="1" w:styleId="CommentSubjectChar">
    <w:name w:val="Comment Subject Char"/>
    <w:basedOn w:val="CommentTextChar"/>
    <w:link w:val="CommentSubject"/>
    <w:uiPriority w:val="99"/>
    <w:semiHidden/>
    <w:rsid w:val="00A64780"/>
    <w:rPr>
      <w:b/>
      <w:bCs/>
      <w:sz w:val="20"/>
      <w:szCs w:val="20"/>
    </w:rPr>
  </w:style>
  <w:style w:type="paragraph" w:styleId="BalloonText">
    <w:name w:val="Balloon Text"/>
    <w:basedOn w:val="Normal"/>
    <w:link w:val="BalloonTextChar"/>
    <w:uiPriority w:val="99"/>
    <w:semiHidden/>
    <w:unhideWhenUsed/>
    <w:rsid w:val="00A64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780"/>
    <w:rPr>
      <w:rFonts w:ascii="Lucida Grande" w:hAnsi="Lucida Grande" w:cs="Lucida Grande"/>
      <w:sz w:val="18"/>
      <w:szCs w:val="18"/>
    </w:rPr>
  </w:style>
  <w:style w:type="character" w:styleId="UnresolvedMention">
    <w:name w:val="Unresolved Mention"/>
    <w:basedOn w:val="DefaultParagraphFont"/>
    <w:uiPriority w:val="99"/>
    <w:semiHidden/>
    <w:unhideWhenUsed/>
    <w:rsid w:val="00764293"/>
    <w:rPr>
      <w:color w:val="605E5C"/>
      <w:shd w:val="clear" w:color="auto" w:fill="E1DFDD"/>
    </w:rPr>
  </w:style>
  <w:style w:type="character" w:styleId="FollowedHyperlink">
    <w:name w:val="FollowedHyperlink"/>
    <w:basedOn w:val="DefaultParagraphFont"/>
    <w:uiPriority w:val="99"/>
    <w:semiHidden/>
    <w:unhideWhenUsed/>
    <w:rsid w:val="00764293"/>
    <w:rPr>
      <w:color w:val="954F72" w:themeColor="followedHyperlink"/>
      <w:u w:val="single"/>
    </w:rPr>
  </w:style>
  <w:style w:type="paragraph" w:customStyle="1" w:styleId="ng-binding">
    <w:name w:val="ng-binding"/>
    <w:basedOn w:val="Normal"/>
    <w:rsid w:val="006939C0"/>
    <w:pPr>
      <w:spacing w:before="100" w:beforeAutospacing="1" w:after="100" w:afterAutospacing="1"/>
    </w:pPr>
  </w:style>
  <w:style w:type="paragraph" w:styleId="ListParagraph">
    <w:name w:val="List Paragraph"/>
    <w:basedOn w:val="Normal"/>
    <w:uiPriority w:val="34"/>
    <w:qFormat/>
    <w:rsid w:val="0069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528">
      <w:bodyDiv w:val="1"/>
      <w:marLeft w:val="0"/>
      <w:marRight w:val="0"/>
      <w:marTop w:val="0"/>
      <w:marBottom w:val="0"/>
      <w:divBdr>
        <w:top w:val="none" w:sz="0" w:space="0" w:color="auto"/>
        <w:left w:val="none" w:sz="0" w:space="0" w:color="auto"/>
        <w:bottom w:val="none" w:sz="0" w:space="0" w:color="auto"/>
        <w:right w:val="none" w:sz="0" w:space="0" w:color="auto"/>
      </w:divBdr>
    </w:div>
    <w:div w:id="216672233">
      <w:bodyDiv w:val="1"/>
      <w:marLeft w:val="0"/>
      <w:marRight w:val="0"/>
      <w:marTop w:val="0"/>
      <w:marBottom w:val="0"/>
      <w:divBdr>
        <w:top w:val="none" w:sz="0" w:space="0" w:color="auto"/>
        <w:left w:val="none" w:sz="0" w:space="0" w:color="auto"/>
        <w:bottom w:val="none" w:sz="0" w:space="0" w:color="auto"/>
        <w:right w:val="none" w:sz="0" w:space="0" w:color="auto"/>
      </w:divBdr>
    </w:div>
    <w:div w:id="255211765">
      <w:bodyDiv w:val="1"/>
      <w:marLeft w:val="0"/>
      <w:marRight w:val="0"/>
      <w:marTop w:val="0"/>
      <w:marBottom w:val="0"/>
      <w:divBdr>
        <w:top w:val="none" w:sz="0" w:space="0" w:color="auto"/>
        <w:left w:val="none" w:sz="0" w:space="0" w:color="auto"/>
        <w:bottom w:val="none" w:sz="0" w:space="0" w:color="auto"/>
        <w:right w:val="none" w:sz="0" w:space="0" w:color="auto"/>
      </w:divBdr>
    </w:div>
    <w:div w:id="326399891">
      <w:bodyDiv w:val="1"/>
      <w:marLeft w:val="0"/>
      <w:marRight w:val="0"/>
      <w:marTop w:val="0"/>
      <w:marBottom w:val="0"/>
      <w:divBdr>
        <w:top w:val="none" w:sz="0" w:space="0" w:color="auto"/>
        <w:left w:val="none" w:sz="0" w:space="0" w:color="auto"/>
        <w:bottom w:val="none" w:sz="0" w:space="0" w:color="auto"/>
        <w:right w:val="none" w:sz="0" w:space="0" w:color="auto"/>
      </w:divBdr>
    </w:div>
    <w:div w:id="483619350">
      <w:bodyDiv w:val="1"/>
      <w:marLeft w:val="0"/>
      <w:marRight w:val="0"/>
      <w:marTop w:val="0"/>
      <w:marBottom w:val="0"/>
      <w:divBdr>
        <w:top w:val="none" w:sz="0" w:space="0" w:color="auto"/>
        <w:left w:val="none" w:sz="0" w:space="0" w:color="auto"/>
        <w:bottom w:val="none" w:sz="0" w:space="0" w:color="auto"/>
        <w:right w:val="none" w:sz="0" w:space="0" w:color="auto"/>
      </w:divBdr>
    </w:div>
    <w:div w:id="557546067">
      <w:bodyDiv w:val="1"/>
      <w:marLeft w:val="0"/>
      <w:marRight w:val="0"/>
      <w:marTop w:val="0"/>
      <w:marBottom w:val="0"/>
      <w:divBdr>
        <w:top w:val="none" w:sz="0" w:space="0" w:color="auto"/>
        <w:left w:val="none" w:sz="0" w:space="0" w:color="auto"/>
        <w:bottom w:val="none" w:sz="0" w:space="0" w:color="auto"/>
        <w:right w:val="none" w:sz="0" w:space="0" w:color="auto"/>
      </w:divBdr>
    </w:div>
    <w:div w:id="637414186">
      <w:bodyDiv w:val="1"/>
      <w:marLeft w:val="0"/>
      <w:marRight w:val="0"/>
      <w:marTop w:val="0"/>
      <w:marBottom w:val="0"/>
      <w:divBdr>
        <w:top w:val="none" w:sz="0" w:space="0" w:color="auto"/>
        <w:left w:val="none" w:sz="0" w:space="0" w:color="auto"/>
        <w:bottom w:val="none" w:sz="0" w:space="0" w:color="auto"/>
        <w:right w:val="none" w:sz="0" w:space="0" w:color="auto"/>
      </w:divBdr>
    </w:div>
    <w:div w:id="1263487403">
      <w:bodyDiv w:val="1"/>
      <w:marLeft w:val="0"/>
      <w:marRight w:val="0"/>
      <w:marTop w:val="0"/>
      <w:marBottom w:val="0"/>
      <w:divBdr>
        <w:top w:val="none" w:sz="0" w:space="0" w:color="auto"/>
        <w:left w:val="none" w:sz="0" w:space="0" w:color="auto"/>
        <w:bottom w:val="none" w:sz="0" w:space="0" w:color="auto"/>
        <w:right w:val="none" w:sz="0" w:space="0" w:color="auto"/>
      </w:divBdr>
    </w:div>
    <w:div w:id="1268081359">
      <w:bodyDiv w:val="1"/>
      <w:marLeft w:val="0"/>
      <w:marRight w:val="0"/>
      <w:marTop w:val="0"/>
      <w:marBottom w:val="0"/>
      <w:divBdr>
        <w:top w:val="none" w:sz="0" w:space="0" w:color="auto"/>
        <w:left w:val="none" w:sz="0" w:space="0" w:color="auto"/>
        <w:bottom w:val="none" w:sz="0" w:space="0" w:color="auto"/>
        <w:right w:val="none" w:sz="0" w:space="0" w:color="auto"/>
      </w:divBdr>
    </w:div>
    <w:div w:id="2026323983">
      <w:bodyDiv w:val="1"/>
      <w:marLeft w:val="0"/>
      <w:marRight w:val="0"/>
      <w:marTop w:val="0"/>
      <w:marBottom w:val="0"/>
      <w:divBdr>
        <w:top w:val="none" w:sz="0" w:space="0" w:color="auto"/>
        <w:left w:val="none" w:sz="0" w:space="0" w:color="auto"/>
        <w:bottom w:val="none" w:sz="0" w:space="0" w:color="auto"/>
        <w:right w:val="none" w:sz="0" w:space="0" w:color="auto"/>
      </w:divBdr>
    </w:div>
    <w:div w:id="21140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9781118963418.childpsy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978-3-319-76409-2_2" TargetMode="External"/><Relationship Id="rId5" Type="http://schemas.openxmlformats.org/officeDocument/2006/relationships/hyperlink" Target="https://doi.org/10.1016/j.neuroimage.2013.05.0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Summers</dc:creator>
  <cp:keywords/>
  <dc:description/>
  <cp:lastModifiedBy>charles golden</cp:lastModifiedBy>
  <cp:revision>187</cp:revision>
  <cp:lastPrinted>2017-11-15T15:43:00Z</cp:lastPrinted>
  <dcterms:created xsi:type="dcterms:W3CDTF">2017-11-18T00:03:00Z</dcterms:created>
  <dcterms:modified xsi:type="dcterms:W3CDTF">2020-04-28T13:37:00Z</dcterms:modified>
</cp:coreProperties>
</file>