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A9B2" w14:textId="77777777" w:rsidR="00E21B73" w:rsidRDefault="00E21B73" w:rsidP="00594B6B">
      <w:pPr>
        <w:jc w:val="center"/>
        <w:rPr>
          <w:b/>
        </w:rPr>
      </w:pPr>
    </w:p>
    <w:p w14:paraId="2DE25FD8" w14:textId="20F151BB" w:rsidR="00594B6B" w:rsidRPr="00594B6B" w:rsidRDefault="00594B6B" w:rsidP="00594B6B">
      <w:pPr>
        <w:jc w:val="center"/>
        <w:rPr>
          <w:b/>
        </w:rPr>
      </w:pPr>
      <w:r>
        <w:rPr>
          <w:b/>
        </w:rPr>
        <w:t>Bowlby</w:t>
      </w:r>
      <w:r w:rsidR="00E21B73">
        <w:rPr>
          <w:b/>
        </w:rPr>
        <w:t>, John</w:t>
      </w:r>
    </w:p>
    <w:p w14:paraId="2F437A87" w14:textId="17990F3A" w:rsidR="00E21B73" w:rsidRPr="00E21B73" w:rsidRDefault="00E21B73" w:rsidP="00E21B73">
      <w:pPr>
        <w:jc w:val="center"/>
      </w:pPr>
      <w:r>
        <w:t>Corey Lieneman, M.S.</w:t>
      </w:r>
    </w:p>
    <w:p w14:paraId="4AC04816" w14:textId="7B247325" w:rsidR="00E21B73" w:rsidRPr="00E21B73" w:rsidRDefault="00E21B73" w:rsidP="00E21B73">
      <w:pPr>
        <w:jc w:val="center"/>
      </w:pPr>
      <w:r w:rsidRPr="00E21B73">
        <w:t>Morgan Simpson</w:t>
      </w:r>
    </w:p>
    <w:p w14:paraId="1FE0A6C5" w14:textId="77777777" w:rsidR="00703991" w:rsidRDefault="00E21B73" w:rsidP="00E21B73">
      <w:pPr>
        <w:jc w:val="center"/>
      </w:pPr>
      <w:r w:rsidRPr="00E21B73">
        <w:t>Cheryl B. McNeil, Ph.D.</w:t>
      </w:r>
    </w:p>
    <w:p w14:paraId="4D9A52ED" w14:textId="086A900A" w:rsidR="00E21B73" w:rsidRPr="00E21B73" w:rsidRDefault="00E21B73" w:rsidP="00E21B73">
      <w:pPr>
        <w:jc w:val="center"/>
      </w:pPr>
      <w:r w:rsidRPr="00E21B73">
        <w:t xml:space="preserve"> West Virginia University</w:t>
      </w:r>
    </w:p>
    <w:p w14:paraId="21DC1ECF" w14:textId="3CF84245" w:rsidR="00084AEC" w:rsidRPr="00B83E5D" w:rsidRDefault="00296178" w:rsidP="00B45601">
      <w:pPr>
        <w:spacing w:line="480" w:lineRule="auto"/>
        <w:ind w:firstLine="720"/>
      </w:pPr>
      <w:r w:rsidRPr="00B83E5D">
        <w:t xml:space="preserve">Edward John Mostyn Bowlby </w:t>
      </w:r>
      <w:r w:rsidR="006D4861" w:rsidRPr="00B83E5D">
        <w:t xml:space="preserve">(February 27, 1907, </w:t>
      </w:r>
      <w:r w:rsidR="005101A9" w:rsidRPr="00B83E5D">
        <w:t>London, England</w:t>
      </w:r>
      <w:r w:rsidR="00D437B5" w:rsidRPr="00B83E5D">
        <w:t xml:space="preserve"> </w:t>
      </w:r>
      <w:r w:rsidR="006D4861" w:rsidRPr="00B83E5D">
        <w:t>– September 2, 1990,</w:t>
      </w:r>
      <w:r w:rsidR="005101A9" w:rsidRPr="00B83E5D">
        <w:t xml:space="preserve"> Isle of Skye, Scotland</w:t>
      </w:r>
      <w:r w:rsidR="006D4861" w:rsidRPr="00B83E5D">
        <w:t xml:space="preserve">) was a </w:t>
      </w:r>
      <w:r w:rsidR="00DC35C0" w:rsidRPr="00B83E5D">
        <w:t>child</w:t>
      </w:r>
      <w:r w:rsidR="006D4861" w:rsidRPr="00B83E5D">
        <w:t xml:space="preserve"> psychologist</w:t>
      </w:r>
      <w:r w:rsidR="00DC35C0" w:rsidRPr="00B83E5D">
        <w:t>, psychoanalyst,</w:t>
      </w:r>
      <w:r w:rsidR="006D4861" w:rsidRPr="00B83E5D">
        <w:t xml:space="preserve"> and psychiatrist renowned </w:t>
      </w:r>
      <w:r w:rsidR="005101A9" w:rsidRPr="00B83E5D">
        <w:t xml:space="preserve">for his </w:t>
      </w:r>
      <w:r w:rsidR="00557FD8" w:rsidRPr="00B83E5D">
        <w:t>attachment theory</w:t>
      </w:r>
      <w:r w:rsidR="006D4861" w:rsidRPr="00B83E5D">
        <w:t>.</w:t>
      </w:r>
      <w:r w:rsidR="00D31BF5" w:rsidRPr="00B83E5D">
        <w:t xml:space="preserve"> Bowlby </w:t>
      </w:r>
      <w:r w:rsidR="00825F1F" w:rsidRPr="00B83E5D">
        <w:t xml:space="preserve">was </w:t>
      </w:r>
      <w:r w:rsidR="00795F24" w:rsidRPr="00B83E5D">
        <w:t>interested</w:t>
      </w:r>
      <w:r w:rsidR="00825F1F" w:rsidRPr="00B83E5D">
        <w:t xml:space="preserve"> </w:t>
      </w:r>
      <w:r w:rsidR="00AF6CE0" w:rsidRPr="00B83E5D">
        <w:t>in</w:t>
      </w:r>
      <w:r w:rsidR="00825F1F" w:rsidRPr="00B83E5D">
        <w:t xml:space="preserve"> </w:t>
      </w:r>
      <w:r w:rsidR="00507049" w:rsidRPr="00B83E5D">
        <w:t>how</w:t>
      </w:r>
      <w:r w:rsidR="00825F1F" w:rsidRPr="00B83E5D">
        <w:t xml:space="preserve"> the </w:t>
      </w:r>
      <w:r w:rsidR="00795F24" w:rsidRPr="00B83E5D">
        <w:t xml:space="preserve">caregiver-child </w:t>
      </w:r>
      <w:r w:rsidR="00825F1F" w:rsidRPr="00B83E5D">
        <w:t xml:space="preserve">bond </w:t>
      </w:r>
      <w:r w:rsidR="00507049" w:rsidRPr="00B83E5D">
        <w:t>impact</w:t>
      </w:r>
      <w:r w:rsidR="00795F24" w:rsidRPr="00B83E5D">
        <w:t>ed</w:t>
      </w:r>
      <w:r w:rsidR="00825F1F" w:rsidRPr="00B83E5D">
        <w:t xml:space="preserve"> the </w:t>
      </w:r>
      <w:r w:rsidR="00507049" w:rsidRPr="00B83E5D">
        <w:t xml:space="preserve">child’s </w:t>
      </w:r>
      <w:r w:rsidR="00D31BF5" w:rsidRPr="00B83E5D">
        <w:t>personality and</w:t>
      </w:r>
      <w:r w:rsidR="00507049" w:rsidRPr="00B83E5D">
        <w:t xml:space="preserve"> emotional bonds formed</w:t>
      </w:r>
      <w:r w:rsidR="00AF6CE0" w:rsidRPr="00B83E5D">
        <w:t xml:space="preserve"> later</w:t>
      </w:r>
      <w:r w:rsidR="00507049" w:rsidRPr="00B83E5D">
        <w:t xml:space="preserve"> in life.</w:t>
      </w:r>
    </w:p>
    <w:p w14:paraId="587D70AA" w14:textId="57836C3F" w:rsidR="004F07F1" w:rsidRPr="00B83E5D" w:rsidRDefault="005101A9" w:rsidP="00B45601">
      <w:pPr>
        <w:spacing w:after="0" w:line="480" w:lineRule="auto"/>
      </w:pPr>
      <w:r w:rsidRPr="00B83E5D">
        <w:tab/>
      </w:r>
      <w:r w:rsidR="00053689" w:rsidRPr="00B83E5D">
        <w:t>Bowlby was born to an</w:t>
      </w:r>
      <w:r w:rsidRPr="00B83E5D">
        <w:t xml:space="preserve"> </w:t>
      </w:r>
      <w:r w:rsidR="00C07DEA" w:rsidRPr="00B83E5D">
        <w:t>upper-middle class family</w:t>
      </w:r>
      <w:r w:rsidR="00053689" w:rsidRPr="00B83E5D">
        <w:t xml:space="preserve"> </w:t>
      </w:r>
      <w:r w:rsidR="00C66C80" w:rsidRPr="00B83E5D">
        <w:t>and rai</w:t>
      </w:r>
      <w:r w:rsidR="00D31BF5" w:rsidRPr="00B83E5D">
        <w:t>sed by a nanny</w:t>
      </w:r>
      <w:r w:rsidR="00E26638" w:rsidRPr="00B83E5D">
        <w:t>.</w:t>
      </w:r>
      <w:r w:rsidR="00B55AE1" w:rsidRPr="00B83E5D">
        <w:t xml:space="preserve"> </w:t>
      </w:r>
      <w:r w:rsidR="00C54E7B" w:rsidRPr="00B83E5D">
        <w:t xml:space="preserve">Bowlby’s </w:t>
      </w:r>
      <w:r w:rsidR="00B55AE1" w:rsidRPr="00B83E5D">
        <w:t>father, a leading surgeon, was often absent</w:t>
      </w:r>
      <w:r w:rsidR="00C66C80" w:rsidRPr="00B83E5D">
        <w:t>,</w:t>
      </w:r>
      <w:r w:rsidR="00B55AE1" w:rsidRPr="00B83E5D">
        <w:t xml:space="preserve"> and Bowlby’s </w:t>
      </w:r>
      <w:r w:rsidR="00C54E7B" w:rsidRPr="00B83E5D">
        <w:t>mother spent</w:t>
      </w:r>
      <w:r w:rsidR="00E04859" w:rsidRPr="00B83E5D">
        <w:t xml:space="preserve"> only</w:t>
      </w:r>
      <w:r w:rsidR="00C54E7B" w:rsidRPr="00B83E5D">
        <w:t xml:space="preserve"> an hour a day with</w:t>
      </w:r>
      <w:r w:rsidR="00B55AE1" w:rsidRPr="00B83E5D">
        <w:t xml:space="preserve"> her six children.</w:t>
      </w:r>
      <w:r w:rsidR="00C54E7B" w:rsidRPr="00B83E5D">
        <w:t xml:space="preserve"> </w:t>
      </w:r>
      <w:r w:rsidR="00B55AE1" w:rsidRPr="00B83E5D">
        <w:t>At the time, British parents traditionally spent very little time with their children, as i</w:t>
      </w:r>
      <w:r w:rsidR="00C54E7B" w:rsidRPr="00B83E5D">
        <w:t>t was believed that pa</w:t>
      </w:r>
      <w:r w:rsidR="00E26638" w:rsidRPr="00B83E5D">
        <w:t>rental attention</w:t>
      </w:r>
      <w:r w:rsidR="00C2386B" w:rsidRPr="00B83E5D">
        <w:t xml:space="preserve"> </w:t>
      </w:r>
      <w:r w:rsidR="00CC3A6D" w:rsidRPr="00B83E5D">
        <w:t>spoiled</w:t>
      </w:r>
      <w:r w:rsidR="00E26638" w:rsidRPr="00B83E5D">
        <w:t xml:space="preserve"> </w:t>
      </w:r>
      <w:r w:rsidR="006757C1" w:rsidRPr="00B83E5D">
        <w:t>them</w:t>
      </w:r>
      <w:r w:rsidR="00E26638" w:rsidRPr="00B83E5D">
        <w:t>.</w:t>
      </w:r>
      <w:r w:rsidR="00D31BF5" w:rsidRPr="00B83E5D">
        <w:t xml:space="preserve"> </w:t>
      </w:r>
      <w:r w:rsidR="004F07F1" w:rsidRPr="00B83E5D">
        <w:t>Bowlby’s nanny</w:t>
      </w:r>
      <w:r w:rsidR="007B667F" w:rsidRPr="00B83E5D">
        <w:t>, whom he referred to as his primary caretaker,</w:t>
      </w:r>
      <w:r w:rsidR="00CC3A6D" w:rsidRPr="00B83E5D">
        <w:t xml:space="preserve"> left the family</w:t>
      </w:r>
      <w:r w:rsidR="004F07F1" w:rsidRPr="00B83E5D">
        <w:t xml:space="preserve"> when he was four</w:t>
      </w:r>
      <w:r w:rsidR="00E04859" w:rsidRPr="00B83E5D">
        <w:t xml:space="preserve"> years old</w:t>
      </w:r>
      <w:r w:rsidR="007B667F" w:rsidRPr="00B83E5D">
        <w:t>.</w:t>
      </w:r>
      <w:r w:rsidR="004F07F1" w:rsidRPr="00B83E5D">
        <w:t xml:space="preserve"> </w:t>
      </w:r>
      <w:r w:rsidR="007B667F" w:rsidRPr="00B83E5D">
        <w:t xml:space="preserve">He would later write that the loss was similar to that of a child losing </w:t>
      </w:r>
      <w:r w:rsidR="00E04859" w:rsidRPr="00B83E5D">
        <w:t>his</w:t>
      </w:r>
      <w:r w:rsidR="007B667F" w:rsidRPr="00B83E5D">
        <w:t xml:space="preserve"> mother. </w:t>
      </w:r>
      <w:r w:rsidR="00E04859" w:rsidRPr="00B83E5D">
        <w:t>When Bowlby was seven</w:t>
      </w:r>
      <w:r w:rsidR="00081540" w:rsidRPr="00B83E5D">
        <w:t xml:space="preserve"> years old</w:t>
      </w:r>
      <w:r w:rsidR="00E04859" w:rsidRPr="00B83E5D">
        <w:t xml:space="preserve">, his parents sent him to </w:t>
      </w:r>
      <w:r w:rsidR="00C66C80" w:rsidRPr="00B83E5D">
        <w:t>boarding school</w:t>
      </w:r>
      <w:r w:rsidR="00E04859" w:rsidRPr="00B83E5D">
        <w:t xml:space="preserve"> and his father went to war. </w:t>
      </w:r>
      <w:r w:rsidR="004F07F1" w:rsidRPr="00B83E5D">
        <w:t xml:space="preserve">Bowlby’s </w:t>
      </w:r>
      <w:r w:rsidR="00F126E5" w:rsidRPr="00B83E5D">
        <w:t>u</w:t>
      </w:r>
      <w:r w:rsidR="004F07F1" w:rsidRPr="00B83E5D">
        <w:t>pbringing</w:t>
      </w:r>
      <w:r w:rsidR="00F126E5" w:rsidRPr="00B83E5D">
        <w:t>, which was characterized by</w:t>
      </w:r>
      <w:r w:rsidR="00A839BA" w:rsidRPr="00B83E5D">
        <w:t xml:space="preserve"> </w:t>
      </w:r>
      <w:r w:rsidR="00F126E5" w:rsidRPr="00B83E5D">
        <w:t xml:space="preserve">a </w:t>
      </w:r>
      <w:r w:rsidR="005959E9" w:rsidRPr="00B83E5D">
        <w:t>lack of connection to his caregivers</w:t>
      </w:r>
      <w:r w:rsidR="00F126E5" w:rsidRPr="00B83E5D">
        <w:t>,</w:t>
      </w:r>
      <w:r w:rsidR="00A839BA" w:rsidRPr="00B83E5D">
        <w:t xml:space="preserve"> </w:t>
      </w:r>
      <w:r w:rsidR="004F07F1" w:rsidRPr="00B83E5D">
        <w:t xml:space="preserve">largely </w:t>
      </w:r>
      <w:r w:rsidR="00A839BA" w:rsidRPr="00B83E5D">
        <w:t xml:space="preserve">impacted his resolve to investigate the </w:t>
      </w:r>
      <w:r w:rsidR="00C66C80" w:rsidRPr="00B83E5D">
        <w:t>effect</w:t>
      </w:r>
      <w:r w:rsidR="00A839BA" w:rsidRPr="00B83E5D">
        <w:t xml:space="preserve"> of caregiver-child relationships on child</w:t>
      </w:r>
      <w:r w:rsidR="00F126E5" w:rsidRPr="00B83E5D">
        <w:t>ren</w:t>
      </w:r>
      <w:r w:rsidR="00A839BA" w:rsidRPr="00B83E5D">
        <w:t>’s abilit</w:t>
      </w:r>
      <w:r w:rsidR="00E04859" w:rsidRPr="00B83E5D">
        <w:t>ies</w:t>
      </w:r>
      <w:r w:rsidR="00A839BA" w:rsidRPr="00B83E5D">
        <w:t xml:space="preserve"> to create emotional bonds throughout their lives.</w:t>
      </w:r>
    </w:p>
    <w:p w14:paraId="4BE9C7ED" w14:textId="0BC54466" w:rsidR="008F287C" w:rsidRPr="00B83E5D" w:rsidRDefault="00A839BA" w:rsidP="004D2FD0">
      <w:pPr>
        <w:spacing w:after="0" w:line="480" w:lineRule="auto"/>
      </w:pPr>
      <w:r w:rsidRPr="00B83E5D">
        <w:tab/>
      </w:r>
      <w:r w:rsidR="006757C1" w:rsidRPr="00B83E5D">
        <w:t>To his father’s delight, Bowlby entered Trinity College i</w:t>
      </w:r>
      <w:r w:rsidR="003E72E5" w:rsidRPr="00B83E5D">
        <w:t>n 1925</w:t>
      </w:r>
      <w:r w:rsidR="007B667F" w:rsidRPr="00B83E5D">
        <w:t xml:space="preserve"> to study preclinical sciences</w:t>
      </w:r>
      <w:r w:rsidR="001707FF" w:rsidRPr="00B83E5D">
        <w:t xml:space="preserve">. After two years of studying a profession that Bowlby </w:t>
      </w:r>
      <w:r w:rsidR="00BE225A" w:rsidRPr="00B83E5D">
        <w:t>thought was</w:t>
      </w:r>
      <w:r w:rsidR="001707FF" w:rsidRPr="00B83E5D">
        <w:t xml:space="preserve"> </w:t>
      </w:r>
      <w:r w:rsidR="00FA3D71" w:rsidRPr="00B83E5D">
        <w:t>“</w:t>
      </w:r>
      <w:r w:rsidR="001707FF" w:rsidRPr="00B83E5D">
        <w:t>tedious,</w:t>
      </w:r>
      <w:r w:rsidR="00FA3D71" w:rsidRPr="00B83E5D">
        <w:t>”</w:t>
      </w:r>
      <w:r w:rsidR="001707FF" w:rsidRPr="00B83E5D">
        <w:t xml:space="preserve"> he changed his</w:t>
      </w:r>
      <w:r w:rsidR="00DB012C" w:rsidRPr="00B83E5D">
        <w:t xml:space="preserve"> </w:t>
      </w:r>
      <w:r w:rsidR="001707FF" w:rsidRPr="00B83E5D">
        <w:t xml:space="preserve">focus to </w:t>
      </w:r>
      <w:r w:rsidR="007B667F" w:rsidRPr="00B83E5D">
        <w:t>psychology</w:t>
      </w:r>
      <w:r w:rsidR="00FA3D71" w:rsidRPr="00B83E5D">
        <w:t xml:space="preserve"> </w:t>
      </w:r>
      <w:r w:rsidR="00BE225A" w:rsidRPr="00B83E5D">
        <w:t>(</w:t>
      </w:r>
      <w:r w:rsidR="00FA3D71" w:rsidRPr="00B83E5D">
        <w:t>Coates, 2004</w:t>
      </w:r>
      <w:r w:rsidR="00BE225A" w:rsidRPr="00B83E5D">
        <w:t>, p. 575</w:t>
      </w:r>
      <w:r w:rsidR="00FA3D71" w:rsidRPr="00B83E5D">
        <w:t>)</w:t>
      </w:r>
      <w:r w:rsidR="007B667F" w:rsidRPr="00B83E5D">
        <w:t xml:space="preserve">. </w:t>
      </w:r>
      <w:r w:rsidR="00814BA1" w:rsidRPr="00B83E5D">
        <w:t>Following his graduation in</w:t>
      </w:r>
      <w:r w:rsidR="00084733" w:rsidRPr="00B83E5D">
        <w:t xml:space="preserve"> 1928</w:t>
      </w:r>
      <w:r w:rsidR="00814BA1" w:rsidRPr="00B83E5D">
        <w:t xml:space="preserve">, Bowlby </w:t>
      </w:r>
      <w:r w:rsidR="00F71BE6" w:rsidRPr="00B83E5D">
        <w:t>volunteer</w:t>
      </w:r>
      <w:r w:rsidR="006757C1" w:rsidRPr="00B83E5D">
        <w:t>ed as a</w:t>
      </w:r>
      <w:r w:rsidR="00F71BE6" w:rsidRPr="00B83E5D">
        <w:t xml:space="preserve"> teacher</w:t>
      </w:r>
      <w:r w:rsidR="00814BA1" w:rsidRPr="00B83E5D">
        <w:t xml:space="preserve"> at</w:t>
      </w:r>
      <w:r w:rsidR="009926C9" w:rsidRPr="00B83E5D">
        <w:t xml:space="preserve"> two</w:t>
      </w:r>
      <w:r w:rsidR="00814BA1" w:rsidRPr="00B83E5D">
        <w:t xml:space="preserve"> school</w:t>
      </w:r>
      <w:r w:rsidR="009926C9" w:rsidRPr="00B83E5D">
        <w:t>s for delinquent and maladjusted children</w:t>
      </w:r>
      <w:r w:rsidR="00D86D9F" w:rsidRPr="00B83E5D">
        <w:t xml:space="preserve">. </w:t>
      </w:r>
      <w:r w:rsidR="009D3698" w:rsidRPr="00B83E5D">
        <w:t xml:space="preserve">Bowlby </w:t>
      </w:r>
      <w:r w:rsidR="009D3698" w:rsidRPr="00B83E5D">
        <w:lastRenderedPageBreak/>
        <w:t xml:space="preserve">recognized that many of the children had lost their mothers early in their </w:t>
      </w:r>
      <w:r w:rsidR="00711FD9" w:rsidRPr="00B83E5D">
        <w:t>lives and would later write about this in his attachment theory</w:t>
      </w:r>
      <w:r w:rsidR="004D2FD0" w:rsidRPr="00B83E5D">
        <w:t xml:space="preserve">. Bowlby was </w:t>
      </w:r>
      <w:r w:rsidR="009926C9" w:rsidRPr="00B83E5D">
        <w:t xml:space="preserve">inspired </w:t>
      </w:r>
      <w:r w:rsidR="006A1318" w:rsidRPr="00B83E5D">
        <w:t xml:space="preserve">to </w:t>
      </w:r>
      <w:r w:rsidR="004D2FD0" w:rsidRPr="00B83E5D">
        <w:t>become a child psychiatrist and pursue</w:t>
      </w:r>
      <w:r w:rsidR="004A452D" w:rsidRPr="00B83E5D">
        <w:t>d</w:t>
      </w:r>
      <w:r w:rsidR="004D2FD0" w:rsidRPr="00B83E5D">
        <w:t xml:space="preserve"> the study of medicin</w:t>
      </w:r>
      <w:r w:rsidR="004A452D" w:rsidRPr="00B83E5D">
        <w:t>e</w:t>
      </w:r>
      <w:r w:rsidR="004D2FD0" w:rsidRPr="00B83E5D">
        <w:t xml:space="preserve"> at University College Hospital</w:t>
      </w:r>
      <w:r w:rsidR="004A452D" w:rsidRPr="00B83E5D">
        <w:t xml:space="preserve"> in </w:t>
      </w:r>
      <w:r w:rsidR="00081540" w:rsidRPr="00B83E5D">
        <w:t xml:space="preserve">London in </w:t>
      </w:r>
      <w:r w:rsidR="004A452D" w:rsidRPr="00B83E5D">
        <w:t>1929</w:t>
      </w:r>
      <w:r w:rsidR="004D2FD0" w:rsidRPr="00B83E5D">
        <w:t xml:space="preserve">. </w:t>
      </w:r>
      <w:r w:rsidR="00BE225A" w:rsidRPr="00B83E5D">
        <w:t xml:space="preserve">Bowlby simultaneously </w:t>
      </w:r>
      <w:r w:rsidR="006732A3" w:rsidRPr="00B83E5D">
        <w:t>stud</w:t>
      </w:r>
      <w:r w:rsidR="00C66C80" w:rsidRPr="00B83E5D">
        <w:t>ied</w:t>
      </w:r>
      <w:r w:rsidR="006732A3" w:rsidRPr="00B83E5D">
        <w:t xml:space="preserve"> psychoanalysis</w:t>
      </w:r>
      <w:r w:rsidR="00BE225A" w:rsidRPr="00B83E5D">
        <w:t xml:space="preserve"> </w:t>
      </w:r>
      <w:r w:rsidR="006732A3" w:rsidRPr="00B83E5D">
        <w:t>at the British Psychoanalytic Institute under</w:t>
      </w:r>
      <w:r w:rsidR="00BE225A" w:rsidRPr="00B83E5D">
        <w:t xml:space="preserve"> Melanie </w:t>
      </w:r>
      <w:r w:rsidR="00081540" w:rsidRPr="00B83E5D">
        <w:t xml:space="preserve">Klein who was </w:t>
      </w:r>
      <w:r w:rsidR="00CB5986" w:rsidRPr="00B83E5D">
        <w:t>the f</w:t>
      </w:r>
      <w:r w:rsidR="00D44474" w:rsidRPr="00B83E5D">
        <w:t>irst</w:t>
      </w:r>
      <w:r w:rsidR="00D5107B" w:rsidRPr="00B83E5D">
        <w:t xml:space="preserve"> </w:t>
      </w:r>
      <w:r w:rsidR="00C66C80" w:rsidRPr="00B83E5D">
        <w:t>to apply</w:t>
      </w:r>
      <w:r w:rsidR="00D44474" w:rsidRPr="00B83E5D">
        <w:t xml:space="preserve"> psychoanalysis </w:t>
      </w:r>
      <w:r w:rsidR="00C66C80" w:rsidRPr="00B83E5D">
        <w:t>to young</w:t>
      </w:r>
      <w:r w:rsidR="00D44474" w:rsidRPr="00B83E5D">
        <w:t xml:space="preserve"> children</w:t>
      </w:r>
      <w:r w:rsidR="004D2FD0" w:rsidRPr="00B83E5D">
        <w:t>.</w:t>
      </w:r>
      <w:r w:rsidR="009926C9" w:rsidRPr="00B83E5D">
        <w:t xml:space="preserve"> </w:t>
      </w:r>
      <w:r w:rsidR="008A7CC9" w:rsidRPr="00B83E5D">
        <w:t>Bowlby was dissatisfied that Klein’s approach did not include the importance of a child’s environment on behavior. Instead, Klein believed</w:t>
      </w:r>
      <w:r w:rsidR="00AD6750" w:rsidRPr="00B83E5D">
        <w:t xml:space="preserve"> </w:t>
      </w:r>
      <w:r w:rsidR="009D3698" w:rsidRPr="00B83E5D">
        <w:t>t</w:t>
      </w:r>
      <w:r w:rsidR="009926C9" w:rsidRPr="00B83E5D">
        <w:t xml:space="preserve">hat </w:t>
      </w:r>
      <w:r w:rsidR="009D3698" w:rsidRPr="00B83E5D">
        <w:t xml:space="preserve">behavioral problems </w:t>
      </w:r>
      <w:r w:rsidR="008A7CC9" w:rsidRPr="00B83E5D">
        <w:t xml:space="preserve">stemmed from the </w:t>
      </w:r>
      <w:r w:rsidR="009926C9" w:rsidRPr="00B83E5D">
        <w:t>inner turmoil f</w:t>
      </w:r>
      <w:r w:rsidR="008A7CC9" w:rsidRPr="00B83E5D">
        <w:t>ormed from</w:t>
      </w:r>
      <w:r w:rsidR="009926C9" w:rsidRPr="00B83E5D">
        <w:t xml:space="preserve"> a child’s fantasies</w:t>
      </w:r>
      <w:r w:rsidR="008A7CC9" w:rsidRPr="00B83E5D">
        <w:t xml:space="preserve">. </w:t>
      </w:r>
      <w:r w:rsidR="007B59C8" w:rsidRPr="00B83E5D">
        <w:t xml:space="preserve">Following his medical qualification, in 1933 </w:t>
      </w:r>
      <w:r w:rsidR="00582EBC" w:rsidRPr="00B83E5D">
        <w:t xml:space="preserve">Bowlby entered </w:t>
      </w:r>
      <w:r w:rsidR="00814BA1" w:rsidRPr="00B83E5D">
        <w:t>Maudsley Hospital</w:t>
      </w:r>
      <w:r w:rsidR="009926C9" w:rsidRPr="00B83E5D">
        <w:t xml:space="preserve"> </w:t>
      </w:r>
      <w:r w:rsidR="00081540" w:rsidRPr="00B83E5D">
        <w:t xml:space="preserve">in London </w:t>
      </w:r>
      <w:r w:rsidR="007B59C8" w:rsidRPr="00B83E5D">
        <w:t>to study psychiatry</w:t>
      </w:r>
      <w:r w:rsidR="00582EBC" w:rsidRPr="00B83E5D">
        <w:t>.</w:t>
      </w:r>
      <w:r w:rsidR="007B59C8" w:rsidRPr="00B83E5D">
        <w:t xml:space="preserve"> </w:t>
      </w:r>
      <w:r w:rsidR="00AD6750" w:rsidRPr="00B83E5D">
        <w:t>He</w:t>
      </w:r>
      <w:r w:rsidR="00582EBC" w:rsidRPr="00B83E5D">
        <w:t xml:space="preserve"> graduated </w:t>
      </w:r>
      <w:r w:rsidR="007B59C8" w:rsidRPr="00B83E5D">
        <w:t xml:space="preserve">from Maudsley </w:t>
      </w:r>
      <w:r w:rsidR="00582EBC" w:rsidRPr="00B83E5D">
        <w:t xml:space="preserve">in </w:t>
      </w:r>
      <w:r w:rsidR="00641A77" w:rsidRPr="00B83E5D">
        <w:t>1937 and</w:t>
      </w:r>
      <w:r w:rsidR="007B59C8" w:rsidRPr="00B83E5D">
        <w:t xml:space="preserve"> immediately began to train </w:t>
      </w:r>
      <w:r w:rsidR="00582EBC" w:rsidRPr="00B83E5D">
        <w:t>as a psychiatrist at the London Child Guidance Clinic</w:t>
      </w:r>
      <w:r w:rsidR="007E7FA6" w:rsidRPr="00B83E5D">
        <w:t>. Finally, Bowlby had found an institution that emphasized the importance of</w:t>
      </w:r>
      <w:r w:rsidR="004A7A6B" w:rsidRPr="00B83E5D">
        <w:t xml:space="preserve"> </w:t>
      </w:r>
      <w:r w:rsidR="00203E1E" w:rsidRPr="00B83E5D">
        <w:t>past familial experienc</w:t>
      </w:r>
      <w:r w:rsidR="003652F7" w:rsidRPr="00B83E5D">
        <w:t>e</w:t>
      </w:r>
      <w:r w:rsidR="007E7FA6" w:rsidRPr="00B83E5D">
        <w:t xml:space="preserve">s, rather than sexual phantasies in early </w:t>
      </w:r>
      <w:r w:rsidR="00594B6B" w:rsidRPr="00B83E5D">
        <w:t>childhood</w:t>
      </w:r>
      <w:r w:rsidR="007E7FA6" w:rsidRPr="00B83E5D">
        <w:t xml:space="preserve">, in the formation of </w:t>
      </w:r>
      <w:r w:rsidR="004A7A6B" w:rsidRPr="00B83E5D">
        <w:t>behavioral problems</w:t>
      </w:r>
      <w:r w:rsidR="00851E7B" w:rsidRPr="00B83E5D">
        <w:t>.</w:t>
      </w:r>
      <w:r w:rsidR="007B59C8" w:rsidRPr="00B83E5D">
        <w:t xml:space="preserve"> </w:t>
      </w:r>
      <w:r w:rsidR="000422E5" w:rsidRPr="00B83E5D">
        <w:t>I</w:t>
      </w:r>
      <w:r w:rsidR="00641A77" w:rsidRPr="00B83E5D">
        <w:t>n 1938</w:t>
      </w:r>
      <w:r w:rsidR="000422E5" w:rsidRPr="00B83E5D">
        <w:t xml:space="preserve">, </w:t>
      </w:r>
      <w:r w:rsidR="00641A77" w:rsidRPr="00B83E5D">
        <w:t>he married Ursula Longstaff</w:t>
      </w:r>
      <w:r w:rsidR="00C42A54" w:rsidRPr="00B83E5D">
        <w:t>, who</w:t>
      </w:r>
      <w:r w:rsidR="00CA11BF" w:rsidRPr="00B83E5D">
        <w:t xml:space="preserve"> raised their f</w:t>
      </w:r>
      <w:r w:rsidR="00641A77" w:rsidRPr="00B83E5D">
        <w:t>our children</w:t>
      </w:r>
      <w:r w:rsidR="00CA11BF" w:rsidRPr="00B83E5D">
        <w:t xml:space="preserve"> and </w:t>
      </w:r>
      <w:r w:rsidR="00897102" w:rsidRPr="00B83E5D">
        <w:t xml:space="preserve">wrote </w:t>
      </w:r>
      <w:r w:rsidR="00130238" w:rsidRPr="00B83E5D">
        <w:t>several</w:t>
      </w:r>
      <w:r w:rsidR="00111C74" w:rsidRPr="00B83E5D">
        <w:t xml:space="preserve"> articles for popular parenting magazines about her husband’s work</w:t>
      </w:r>
      <w:r w:rsidR="00130238" w:rsidRPr="00B83E5D">
        <w:t>.</w:t>
      </w:r>
      <w:r w:rsidR="00EB6131" w:rsidRPr="00B83E5D">
        <w:t xml:space="preserve"> </w:t>
      </w:r>
    </w:p>
    <w:p w14:paraId="75DEE6F6" w14:textId="3A0C0DF9" w:rsidR="00111C74" w:rsidRPr="00B83E5D" w:rsidRDefault="00EB6131" w:rsidP="00203E1E">
      <w:pPr>
        <w:spacing w:after="0" w:line="480" w:lineRule="auto"/>
        <w:ind w:firstLine="720"/>
      </w:pPr>
      <w:r w:rsidRPr="00B83E5D">
        <w:t>In 1946</w:t>
      </w:r>
      <w:r w:rsidR="00111C74" w:rsidRPr="00B83E5D">
        <w:t xml:space="preserve">, Bowlby </w:t>
      </w:r>
      <w:r w:rsidR="00203E1E" w:rsidRPr="00B83E5D">
        <w:t>became the Director of the Tavistock Institute</w:t>
      </w:r>
      <w:r w:rsidR="00B0093A" w:rsidRPr="00B83E5D">
        <w:t>, a non-profit behavioral research organization</w:t>
      </w:r>
      <w:r w:rsidR="00203E1E" w:rsidRPr="00B83E5D">
        <w:t xml:space="preserve"> and was</w:t>
      </w:r>
      <w:r w:rsidR="00111C74" w:rsidRPr="00B83E5D">
        <w:t xml:space="preserve"> tasked with forming </w:t>
      </w:r>
      <w:r w:rsidR="00203E1E" w:rsidRPr="00B83E5D">
        <w:t>a</w:t>
      </w:r>
      <w:r w:rsidR="00111C74" w:rsidRPr="00B83E5D">
        <w:t xml:space="preserve"> research unit. Bowlby’s team </w:t>
      </w:r>
      <w:r w:rsidR="00C42A54" w:rsidRPr="00B83E5D">
        <w:t>investigated</w:t>
      </w:r>
      <w:r w:rsidR="00111C74" w:rsidRPr="00B83E5D">
        <w:t xml:space="preserve"> the impact of caregiver</w:t>
      </w:r>
      <w:r w:rsidR="00C42A54" w:rsidRPr="00B83E5D">
        <w:t>-child separation</w:t>
      </w:r>
      <w:r w:rsidR="00111C74" w:rsidRPr="00B83E5D">
        <w:t xml:space="preserve">. It was during this time that </w:t>
      </w:r>
      <w:r w:rsidR="00203E1E" w:rsidRPr="00B83E5D">
        <w:t xml:space="preserve">Bowlby refined </w:t>
      </w:r>
      <w:r w:rsidR="004B6BFF" w:rsidRPr="00B83E5D">
        <w:t xml:space="preserve">what would become </w:t>
      </w:r>
      <w:r w:rsidR="00203E1E" w:rsidRPr="00B83E5D">
        <w:t>his theory</w:t>
      </w:r>
      <w:r w:rsidR="006732A3" w:rsidRPr="00B83E5D">
        <w:t xml:space="preserve"> of attachment</w:t>
      </w:r>
      <w:r w:rsidR="00203E1E" w:rsidRPr="00B83E5D">
        <w:t xml:space="preserve"> </w:t>
      </w:r>
      <w:r w:rsidR="00111C74" w:rsidRPr="00B83E5D">
        <w:t>alongside Mary Salter Ainsworth</w:t>
      </w:r>
      <w:r w:rsidR="00B0093A" w:rsidRPr="00B83E5D">
        <w:t xml:space="preserve">. </w:t>
      </w:r>
      <w:r w:rsidR="004B6BFF" w:rsidRPr="00B83E5D">
        <w:t xml:space="preserve">Later, through </w:t>
      </w:r>
      <w:r w:rsidR="00C66C80" w:rsidRPr="00B83E5D">
        <w:t xml:space="preserve">her use of the Strange Situation Procedure, Ainsworth </w:t>
      </w:r>
      <w:r w:rsidR="004B6BFF" w:rsidRPr="00B83E5D">
        <w:t>would mak</w:t>
      </w:r>
      <w:r w:rsidR="006732A3" w:rsidRPr="00B83E5D">
        <w:t>e</w:t>
      </w:r>
      <w:r w:rsidR="00C66C80" w:rsidRPr="00B83E5D">
        <w:t xml:space="preserve"> </w:t>
      </w:r>
      <w:r w:rsidR="004B6BFF" w:rsidRPr="00B83E5D">
        <w:t xml:space="preserve">some of </w:t>
      </w:r>
      <w:r w:rsidR="00C66C80" w:rsidRPr="00B83E5D">
        <w:t>the first empirical</w:t>
      </w:r>
      <w:r w:rsidR="00111C74" w:rsidRPr="00B83E5D">
        <w:t xml:space="preserve"> findings </w:t>
      </w:r>
      <w:r w:rsidR="00C66C80" w:rsidRPr="00B83E5D">
        <w:t>to support</w:t>
      </w:r>
      <w:r w:rsidR="00111C74" w:rsidRPr="00B83E5D">
        <w:t xml:space="preserve"> </w:t>
      </w:r>
      <w:r w:rsidR="00203E1E" w:rsidRPr="00B83E5D">
        <w:t>Bowlby’s</w:t>
      </w:r>
      <w:r w:rsidR="00111C74" w:rsidRPr="00B83E5D">
        <w:t xml:space="preserve"> attachment theory</w:t>
      </w:r>
      <w:r w:rsidR="00A21AE4" w:rsidRPr="00B83E5D">
        <w:t>. Bowlby’s attachment theory</w:t>
      </w:r>
      <w:r w:rsidR="004B6BFF" w:rsidRPr="00B83E5D">
        <w:t xml:space="preserve"> (1958)</w:t>
      </w:r>
      <w:r w:rsidR="00A21AE4" w:rsidRPr="00B83E5D">
        <w:t xml:space="preserve"> </w:t>
      </w:r>
      <w:r w:rsidR="007D14B4" w:rsidRPr="00B83E5D">
        <w:t>states</w:t>
      </w:r>
      <w:r w:rsidR="00A518EC" w:rsidRPr="00B83E5D">
        <w:t xml:space="preserve"> that children hold an innate and evolutionar</w:t>
      </w:r>
      <w:r w:rsidR="00081540" w:rsidRPr="00B83E5D">
        <w:t>il</w:t>
      </w:r>
      <w:r w:rsidR="00A518EC" w:rsidRPr="00B83E5D">
        <w:t xml:space="preserve">y based need for a relationship </w:t>
      </w:r>
      <w:r w:rsidR="00A21AE4" w:rsidRPr="00B83E5D">
        <w:t xml:space="preserve">with their </w:t>
      </w:r>
      <w:r w:rsidR="00A518EC" w:rsidRPr="00B83E5D">
        <w:t>caregiver</w:t>
      </w:r>
      <w:r w:rsidR="007D14B4" w:rsidRPr="00B83E5D">
        <w:t>s</w:t>
      </w:r>
      <w:r w:rsidR="00A21AE4" w:rsidRPr="00B83E5D">
        <w:t>, and Ainsworth reinforced this notion with her discovery of three attachment styles</w:t>
      </w:r>
      <w:r w:rsidR="007D14B4" w:rsidRPr="00B83E5D">
        <w:t xml:space="preserve">: secure, </w:t>
      </w:r>
      <w:r w:rsidR="00081540" w:rsidRPr="00B83E5D">
        <w:t xml:space="preserve">insecure </w:t>
      </w:r>
      <w:r w:rsidR="007D14B4" w:rsidRPr="00B83E5D">
        <w:t xml:space="preserve">avoidant, </w:t>
      </w:r>
      <w:r w:rsidR="00081540" w:rsidRPr="00B83E5D">
        <w:t>and insecure ambivalent/resistant</w:t>
      </w:r>
      <w:r w:rsidR="00F9330F" w:rsidRPr="00B83E5D">
        <w:t>.</w:t>
      </w:r>
    </w:p>
    <w:p w14:paraId="5A9F496C" w14:textId="1B9F845F" w:rsidR="00815697" w:rsidRPr="00B83E5D" w:rsidRDefault="008F287C" w:rsidP="00203E1E">
      <w:pPr>
        <w:spacing w:after="0" w:line="480" w:lineRule="auto"/>
      </w:pPr>
      <w:r w:rsidRPr="00B83E5D">
        <w:lastRenderedPageBreak/>
        <w:tab/>
      </w:r>
      <w:r w:rsidR="00CB67F4" w:rsidRPr="00B83E5D">
        <w:t>In 19</w:t>
      </w:r>
      <w:r w:rsidR="00795F24" w:rsidRPr="00B83E5D">
        <w:t>49</w:t>
      </w:r>
      <w:r w:rsidR="00CB67F4" w:rsidRPr="00B83E5D">
        <w:t>, t</w:t>
      </w:r>
      <w:r w:rsidRPr="00B83E5D">
        <w:t>he World Health Organization</w:t>
      </w:r>
      <w:r w:rsidR="001C33F0" w:rsidRPr="00B83E5D">
        <w:t xml:space="preserve"> (WHO)</w:t>
      </w:r>
      <w:r w:rsidRPr="00B83E5D">
        <w:t xml:space="preserve"> </w:t>
      </w:r>
      <w:r w:rsidR="00555B1E" w:rsidRPr="00B83E5D">
        <w:t>hired</w:t>
      </w:r>
      <w:r w:rsidRPr="00B83E5D">
        <w:t xml:space="preserve"> </w:t>
      </w:r>
      <w:r w:rsidR="00203E1E" w:rsidRPr="00B83E5D">
        <w:t>Bowlb</w:t>
      </w:r>
      <w:r w:rsidR="006732A3" w:rsidRPr="00B83E5D">
        <w:t>y</w:t>
      </w:r>
      <w:r w:rsidRPr="00B83E5D">
        <w:t xml:space="preserve"> </w:t>
      </w:r>
      <w:r w:rsidR="00203E1E" w:rsidRPr="00B83E5D">
        <w:t>as a mental health consultant</w:t>
      </w:r>
      <w:r w:rsidR="007A2024" w:rsidRPr="00B83E5D">
        <w:t xml:space="preserve">. </w:t>
      </w:r>
      <w:r w:rsidR="00CB67F4" w:rsidRPr="00B83E5D">
        <w:t xml:space="preserve">Bowlby </w:t>
      </w:r>
      <w:r w:rsidR="00795F24" w:rsidRPr="00B83E5D">
        <w:t xml:space="preserve">wrote </w:t>
      </w:r>
      <w:r w:rsidR="009D5D10" w:rsidRPr="00B83E5D">
        <w:t>“</w:t>
      </w:r>
      <w:r w:rsidR="00795F24" w:rsidRPr="00B83E5D">
        <w:t>Maternal Care and Mental Health</w:t>
      </w:r>
      <w:r w:rsidR="009D5D10" w:rsidRPr="00B83E5D">
        <w:t>”</w:t>
      </w:r>
      <w:r w:rsidR="00795F24" w:rsidRPr="00B83E5D">
        <w:t xml:space="preserve"> in 1951, based </w:t>
      </w:r>
      <w:r w:rsidR="00605D2E" w:rsidRPr="00B83E5D">
        <w:t>on</w:t>
      </w:r>
      <w:r w:rsidR="00795F24" w:rsidRPr="00B83E5D">
        <w:t xml:space="preserve"> his research</w:t>
      </w:r>
      <w:r w:rsidR="00605D2E" w:rsidRPr="00B83E5D">
        <w:t xml:space="preserve"> with</w:t>
      </w:r>
      <w:r w:rsidR="00795F24" w:rsidRPr="00B83E5D">
        <w:t xml:space="preserve"> loss </w:t>
      </w:r>
      <w:r w:rsidR="00605D2E" w:rsidRPr="00B83E5D">
        <w:t>and t</w:t>
      </w:r>
      <w:r w:rsidR="00795F24" w:rsidRPr="00B83E5D">
        <w:t>he mental health of homeless children.</w:t>
      </w:r>
      <w:r w:rsidR="001C33F0" w:rsidRPr="00B83E5D">
        <w:t xml:space="preserve"> </w:t>
      </w:r>
      <w:r w:rsidR="00CB67F4" w:rsidRPr="00B83E5D">
        <w:rPr>
          <w:color w:val="000000" w:themeColor="text1"/>
        </w:rPr>
        <w:t xml:space="preserve">This </w:t>
      </w:r>
      <w:r w:rsidR="009D5D10" w:rsidRPr="00B83E5D">
        <w:rPr>
          <w:color w:val="000000" w:themeColor="text1"/>
        </w:rPr>
        <w:t>report</w:t>
      </w:r>
      <w:r w:rsidR="00CB67F4" w:rsidRPr="00B83E5D">
        <w:rPr>
          <w:color w:val="000000" w:themeColor="text1"/>
        </w:rPr>
        <w:t xml:space="preserve"> </w:t>
      </w:r>
      <w:r w:rsidR="005B65FF" w:rsidRPr="00B83E5D">
        <w:t>described</w:t>
      </w:r>
      <w:r w:rsidR="001C33F0" w:rsidRPr="00B83E5D">
        <w:t xml:space="preserve"> the importance of an affectionate</w:t>
      </w:r>
      <w:r w:rsidR="005B65FF" w:rsidRPr="00B83E5D">
        <w:t>, attentive,</w:t>
      </w:r>
      <w:r w:rsidR="00507049" w:rsidRPr="00B83E5D">
        <w:t xml:space="preserve"> reliable caregiver</w:t>
      </w:r>
      <w:r w:rsidR="00CB67F4" w:rsidRPr="00B83E5D">
        <w:t xml:space="preserve"> in the earliest stages of development</w:t>
      </w:r>
      <w:r w:rsidR="00507049" w:rsidRPr="00B83E5D">
        <w:t xml:space="preserve">. </w:t>
      </w:r>
      <w:r w:rsidR="00CB67F4" w:rsidRPr="00B83E5D">
        <w:t>Bowlby</w:t>
      </w:r>
      <w:r w:rsidR="005B65FF" w:rsidRPr="00B83E5D">
        <w:t>’s work</w:t>
      </w:r>
      <w:r w:rsidR="00246946" w:rsidRPr="00B83E5D">
        <w:t xml:space="preserve"> </w:t>
      </w:r>
      <w:r w:rsidR="00605D2E" w:rsidRPr="00B83E5D">
        <w:t>helped</w:t>
      </w:r>
      <w:r w:rsidR="00246946" w:rsidRPr="00B83E5D">
        <w:t xml:space="preserve"> </w:t>
      </w:r>
      <w:r w:rsidR="009D6E5D" w:rsidRPr="00B83E5D">
        <w:t>European</w:t>
      </w:r>
      <w:r w:rsidR="00555B1E" w:rsidRPr="00B83E5D">
        <w:t xml:space="preserve"> physicians</w:t>
      </w:r>
      <w:r w:rsidR="00246946" w:rsidRPr="00B83E5D">
        <w:t xml:space="preserve"> </w:t>
      </w:r>
      <w:r w:rsidR="00605D2E" w:rsidRPr="00B83E5D">
        <w:t>recognize that keeping mothers and children apart immediately after birth was harmful.</w:t>
      </w:r>
      <w:r w:rsidR="00246946" w:rsidRPr="00B83E5D">
        <w:t xml:space="preserve"> </w:t>
      </w:r>
      <w:r w:rsidR="00E92F8E" w:rsidRPr="00B83E5D">
        <w:t xml:space="preserve">Bowlby’s work </w:t>
      </w:r>
      <w:r w:rsidR="00555B1E" w:rsidRPr="00B83E5D">
        <w:t xml:space="preserve">also </w:t>
      </w:r>
      <w:r w:rsidR="00E92F8E" w:rsidRPr="00B83E5D">
        <w:t xml:space="preserve">led to </w:t>
      </w:r>
      <w:r w:rsidR="009D6E5D" w:rsidRPr="00B83E5D">
        <w:t xml:space="preserve">radical </w:t>
      </w:r>
      <w:r w:rsidR="007A2024" w:rsidRPr="00B83E5D">
        <w:t>reform</w:t>
      </w:r>
      <w:r w:rsidR="009D6E5D" w:rsidRPr="00B83E5D">
        <w:t xml:space="preserve"> in hospital regulations surrounding</w:t>
      </w:r>
      <w:r w:rsidR="00E92F8E" w:rsidRPr="00B83E5D">
        <w:t xml:space="preserve"> family visitation </w:t>
      </w:r>
      <w:r w:rsidR="00555B1E" w:rsidRPr="00B83E5D">
        <w:t>for</w:t>
      </w:r>
      <w:r w:rsidR="00E92F8E" w:rsidRPr="00B83E5D">
        <w:t xml:space="preserve"> hospitalized children</w:t>
      </w:r>
      <w:r w:rsidR="009D6E5D" w:rsidRPr="00B83E5D">
        <w:t xml:space="preserve"> </w:t>
      </w:r>
      <w:r w:rsidR="00555B1E" w:rsidRPr="00B83E5D">
        <w:t>and</w:t>
      </w:r>
      <w:r w:rsidR="009D6E5D" w:rsidRPr="00B83E5D">
        <w:t xml:space="preserve"> interventions for orphaned and homeless children</w:t>
      </w:r>
      <w:r w:rsidR="00555B1E" w:rsidRPr="00B83E5D">
        <w:t>. Y</w:t>
      </w:r>
      <w:r w:rsidR="00815697" w:rsidRPr="00B83E5D">
        <w:t>et</w:t>
      </w:r>
      <w:r w:rsidR="00555B1E" w:rsidRPr="00B83E5D">
        <w:t>,</w:t>
      </w:r>
      <w:r w:rsidR="00815697" w:rsidRPr="00B83E5D">
        <w:t xml:space="preserve"> the psychoanalysts of the time disregarded his work</w:t>
      </w:r>
      <w:r w:rsidR="00A95C94" w:rsidRPr="00B83E5D">
        <w:t xml:space="preserve"> due to Bowlby</w:t>
      </w:r>
      <w:r w:rsidR="00A518EC" w:rsidRPr="00B83E5D">
        <w:t>’s</w:t>
      </w:r>
      <w:r w:rsidR="00A95C94" w:rsidRPr="00B83E5D">
        <w:t xml:space="preserve"> </w:t>
      </w:r>
      <w:r w:rsidR="005B65FF" w:rsidRPr="00B83E5D">
        <w:t>emphasis on</w:t>
      </w:r>
      <w:r w:rsidR="00A518EC" w:rsidRPr="00B83E5D">
        <w:t xml:space="preserve"> </w:t>
      </w:r>
      <w:r w:rsidR="00B45E1A" w:rsidRPr="00B83E5D">
        <w:t xml:space="preserve">the </w:t>
      </w:r>
      <w:r w:rsidR="005B65FF" w:rsidRPr="00B83E5D">
        <w:t xml:space="preserve">importance of environment as opposed to </w:t>
      </w:r>
      <w:r w:rsidR="00B45E1A" w:rsidRPr="00B83E5D">
        <w:t xml:space="preserve">subconscious </w:t>
      </w:r>
      <w:r w:rsidR="00A518EC" w:rsidRPr="00B83E5D">
        <w:t>desires</w:t>
      </w:r>
      <w:r w:rsidR="00815697" w:rsidRPr="00B83E5D">
        <w:t>.</w:t>
      </w:r>
    </w:p>
    <w:p w14:paraId="036AAE19" w14:textId="16831DC2" w:rsidR="00815697" w:rsidRPr="00B83E5D" w:rsidRDefault="00E92F8E" w:rsidP="00F14FCE">
      <w:pPr>
        <w:spacing w:after="0" w:line="480" w:lineRule="auto"/>
        <w:ind w:firstLine="720"/>
      </w:pPr>
      <w:r w:rsidRPr="00B83E5D">
        <w:t xml:space="preserve">Bowlby </w:t>
      </w:r>
      <w:r w:rsidR="007E17E1" w:rsidRPr="00B83E5D">
        <w:t xml:space="preserve">later </w:t>
      </w:r>
      <w:r w:rsidRPr="00B83E5D">
        <w:t xml:space="preserve">released </w:t>
      </w:r>
      <w:r w:rsidR="000E104C" w:rsidRPr="00B83E5D">
        <w:rPr>
          <w:i/>
        </w:rPr>
        <w:t>Attachment and Loss</w:t>
      </w:r>
      <w:r w:rsidR="00552A0A" w:rsidRPr="00B83E5D">
        <w:t xml:space="preserve"> (1969, 1973, 198</w:t>
      </w:r>
      <w:r w:rsidR="000E104C" w:rsidRPr="00B83E5D">
        <w:t>0), a</w:t>
      </w:r>
      <w:r w:rsidRPr="00B83E5D">
        <w:t xml:space="preserve"> </w:t>
      </w:r>
      <w:r w:rsidR="006A2E28" w:rsidRPr="00B83E5D">
        <w:t>three-volume</w:t>
      </w:r>
      <w:r w:rsidRPr="00B83E5D">
        <w:t xml:space="preserve"> </w:t>
      </w:r>
      <w:r w:rsidR="000E104C" w:rsidRPr="00B83E5D">
        <w:t xml:space="preserve">book on </w:t>
      </w:r>
      <w:r w:rsidRPr="00B83E5D">
        <w:t>attachment theory.</w:t>
      </w:r>
      <w:r w:rsidR="00F14FCE" w:rsidRPr="00B83E5D">
        <w:t xml:space="preserve"> </w:t>
      </w:r>
      <w:r w:rsidR="007E17E1" w:rsidRPr="00B83E5D">
        <w:t>H</w:t>
      </w:r>
      <w:r w:rsidR="00F14FCE" w:rsidRPr="00B83E5D">
        <w:t xml:space="preserve">e </w:t>
      </w:r>
      <w:r w:rsidR="00B25DE5" w:rsidRPr="00B83E5D">
        <w:t>furt</w:t>
      </w:r>
      <w:r w:rsidR="007E17E1" w:rsidRPr="00B83E5D">
        <w:t>her defined</w:t>
      </w:r>
      <w:r w:rsidR="00F14FCE" w:rsidRPr="00B83E5D">
        <w:t xml:space="preserve"> </w:t>
      </w:r>
      <w:r w:rsidR="006C39AA" w:rsidRPr="00B83E5D">
        <w:t>Ainsworth’s</w:t>
      </w:r>
      <w:r w:rsidR="00F14FCE" w:rsidRPr="00B83E5D">
        <w:t xml:space="preserve"> </w:t>
      </w:r>
      <w:r w:rsidR="000E104C" w:rsidRPr="00B83E5D">
        <w:t>attachment styles</w:t>
      </w:r>
      <w:r w:rsidR="006C39AA" w:rsidRPr="00B83E5D">
        <w:t xml:space="preserve"> and </w:t>
      </w:r>
      <w:r w:rsidR="007E17E1" w:rsidRPr="00B83E5D">
        <w:t xml:space="preserve">wrote of </w:t>
      </w:r>
      <w:r w:rsidR="006C39AA" w:rsidRPr="00B83E5D">
        <w:t xml:space="preserve">attachment </w:t>
      </w:r>
      <w:r w:rsidR="007E17E1" w:rsidRPr="00B83E5D">
        <w:t>as a basic</w:t>
      </w:r>
      <w:r w:rsidR="006C39AA" w:rsidRPr="00B83E5D">
        <w:t xml:space="preserve"> drive</w:t>
      </w:r>
      <w:r w:rsidR="007E17E1" w:rsidRPr="00B83E5D">
        <w:t xml:space="preserve"> for humans</w:t>
      </w:r>
      <w:r w:rsidR="000E104C" w:rsidRPr="00B83E5D">
        <w:t xml:space="preserve"> </w:t>
      </w:r>
      <w:r w:rsidR="00F14FCE" w:rsidRPr="00B83E5D">
        <w:t xml:space="preserve">in </w:t>
      </w:r>
      <w:r w:rsidR="00FA3D71" w:rsidRPr="00B83E5D">
        <w:rPr>
          <w:i/>
        </w:rPr>
        <w:t>A Secure Base: Clinical Applications of Attachment Theory</w:t>
      </w:r>
      <w:r w:rsidR="00FA3D71" w:rsidRPr="00B83E5D">
        <w:t xml:space="preserve"> (1988)</w:t>
      </w:r>
      <w:r w:rsidR="00081540" w:rsidRPr="00B83E5D">
        <w:t>.</w:t>
      </w:r>
      <w:r w:rsidR="00395F7B" w:rsidRPr="00B83E5D">
        <w:t xml:space="preserve"> </w:t>
      </w:r>
      <w:r w:rsidRPr="00B83E5D">
        <w:t>Bowlby’s attachment theory was controversial</w:t>
      </w:r>
      <w:r w:rsidR="006A1318" w:rsidRPr="00B83E5D">
        <w:t xml:space="preserve"> </w:t>
      </w:r>
      <w:r w:rsidR="00D9183D" w:rsidRPr="00B83E5D">
        <w:t xml:space="preserve">following </w:t>
      </w:r>
      <w:r w:rsidRPr="00B83E5D">
        <w:t>it</w:t>
      </w:r>
      <w:r w:rsidR="000E104C" w:rsidRPr="00B83E5D">
        <w:t>s</w:t>
      </w:r>
      <w:r w:rsidR="00555B1E" w:rsidRPr="00B83E5D">
        <w:t xml:space="preserve"> first</w:t>
      </w:r>
      <w:r w:rsidRPr="00B83E5D">
        <w:t xml:space="preserve"> </w:t>
      </w:r>
      <w:r w:rsidR="000E104C" w:rsidRPr="00B83E5D">
        <w:t>publication</w:t>
      </w:r>
      <w:r w:rsidR="006B73E6" w:rsidRPr="00B83E5D">
        <w:t>s</w:t>
      </w:r>
      <w:r w:rsidR="000E104C" w:rsidRPr="00B83E5D">
        <w:t xml:space="preserve"> in the </w:t>
      </w:r>
      <w:r w:rsidR="00D9183D" w:rsidRPr="00B83E5D">
        <w:t>19</w:t>
      </w:r>
      <w:r w:rsidR="005B65FF" w:rsidRPr="00B83E5D">
        <w:t>50</w:t>
      </w:r>
      <w:r w:rsidR="00D9183D" w:rsidRPr="00B83E5D">
        <w:t>s</w:t>
      </w:r>
      <w:r w:rsidR="005B65FF" w:rsidRPr="00B83E5D">
        <w:t xml:space="preserve"> and 1960s</w:t>
      </w:r>
      <w:r w:rsidR="00D311E0" w:rsidRPr="00B83E5D">
        <w:t>, but by</w:t>
      </w:r>
      <w:r w:rsidRPr="00B83E5D">
        <w:t xml:space="preserve"> the 1980s</w:t>
      </w:r>
      <w:r w:rsidR="006A1318" w:rsidRPr="00B83E5D">
        <w:t>,</w:t>
      </w:r>
      <w:r w:rsidRPr="00B83E5D">
        <w:t xml:space="preserve"> it </w:t>
      </w:r>
      <w:r w:rsidR="00D311E0" w:rsidRPr="00B83E5D">
        <w:t>had become</w:t>
      </w:r>
      <w:r w:rsidRPr="00B83E5D">
        <w:t xml:space="preserve"> the basis </w:t>
      </w:r>
      <w:r w:rsidR="006A1318" w:rsidRPr="00B83E5D">
        <w:t>for</w:t>
      </w:r>
      <w:r w:rsidR="00772D51" w:rsidRPr="00B83E5D">
        <w:t xml:space="preserve"> </w:t>
      </w:r>
      <w:r w:rsidRPr="00B83E5D">
        <w:t>emotional bonding</w:t>
      </w:r>
      <w:r w:rsidR="00605D2E" w:rsidRPr="00B83E5D">
        <w:t>,</w:t>
      </w:r>
      <w:r w:rsidR="00772D51" w:rsidRPr="00B83E5D">
        <w:t xml:space="preserve"> social</w:t>
      </w:r>
      <w:r w:rsidR="00605D2E" w:rsidRPr="00B83E5D">
        <w:t>, and</w:t>
      </w:r>
      <w:r w:rsidRPr="00B83E5D">
        <w:t xml:space="preserve"> personality development</w:t>
      </w:r>
      <w:r w:rsidR="00605D2E" w:rsidRPr="00B83E5D">
        <w:t xml:space="preserve"> research</w:t>
      </w:r>
      <w:r w:rsidRPr="00B83E5D">
        <w:t>.</w:t>
      </w:r>
      <w:r w:rsidR="004B78F7" w:rsidRPr="00B83E5D">
        <w:rPr>
          <w:b/>
        </w:rPr>
        <w:t xml:space="preserve"> </w:t>
      </w:r>
      <w:r w:rsidR="004B78F7" w:rsidRPr="00B83E5D">
        <w:t>Because of Bowlby’s work,</w:t>
      </w:r>
      <w:r w:rsidR="006A1318" w:rsidRPr="00B83E5D">
        <w:t xml:space="preserve"> the</w:t>
      </w:r>
      <w:r w:rsidR="00772D51" w:rsidRPr="00B83E5D">
        <w:t xml:space="preserve"> psychoanalytic belief </w:t>
      </w:r>
      <w:r w:rsidR="00605D2E" w:rsidRPr="00B83E5D">
        <w:t>in</w:t>
      </w:r>
      <w:r w:rsidR="00772D51" w:rsidRPr="00B83E5D">
        <w:t xml:space="preserve"> the innate need and evolutionary importance of an initial intimate bond </w:t>
      </w:r>
      <w:r w:rsidR="004B78F7" w:rsidRPr="00B83E5D">
        <w:t>became</w:t>
      </w:r>
      <w:r w:rsidR="00772D51" w:rsidRPr="00B83E5D">
        <w:t xml:space="preserve"> </w:t>
      </w:r>
      <w:r w:rsidR="005B65FF" w:rsidRPr="00B83E5D">
        <w:t xml:space="preserve">a central focus for </w:t>
      </w:r>
      <w:r w:rsidR="00F14FCE" w:rsidRPr="00B83E5D">
        <w:t>many psychologi</w:t>
      </w:r>
      <w:r w:rsidR="005B65FF" w:rsidRPr="00B83E5D">
        <w:t>sts</w:t>
      </w:r>
      <w:r w:rsidR="00F14FCE" w:rsidRPr="00B83E5D">
        <w:t>. Bowlby’s influence can be seen in most child</w:t>
      </w:r>
      <w:r w:rsidR="004B78F7" w:rsidRPr="00B83E5D">
        <w:t>-</w:t>
      </w:r>
      <w:r w:rsidR="00F14FCE" w:rsidRPr="00B83E5D">
        <w:t xml:space="preserve">rearing literature, </w:t>
      </w:r>
      <w:r w:rsidR="00605D2E" w:rsidRPr="00B83E5D">
        <w:t xml:space="preserve">promoting </w:t>
      </w:r>
      <w:r w:rsidR="00F14FCE" w:rsidRPr="00B83E5D">
        <w:t>early bonding and attachment</w:t>
      </w:r>
      <w:r w:rsidR="00605D2E" w:rsidRPr="00B83E5D">
        <w:t xml:space="preserve"> (e.g., through breastfeeding and skin-to-skin contact at birth) as essential to healthy development</w:t>
      </w:r>
      <w:r w:rsidR="00F14FCE" w:rsidRPr="00B83E5D">
        <w:t>.</w:t>
      </w:r>
    </w:p>
    <w:p w14:paraId="431EF1E8" w14:textId="18352D33" w:rsidR="0020495D" w:rsidRPr="00B83E5D" w:rsidRDefault="0020495D" w:rsidP="00F14FCE">
      <w:pPr>
        <w:spacing w:after="0" w:line="480" w:lineRule="auto"/>
        <w:rPr>
          <w:b/>
        </w:rPr>
      </w:pPr>
      <w:r w:rsidRPr="00B83E5D">
        <w:rPr>
          <w:b/>
        </w:rPr>
        <w:t>Further Reading</w:t>
      </w:r>
    </w:p>
    <w:p w14:paraId="377D6C82" w14:textId="6468DD9C" w:rsidR="0020495D" w:rsidRPr="00B83E5D" w:rsidRDefault="0020495D" w:rsidP="004B78F7">
      <w:pPr>
        <w:spacing w:after="0" w:line="480" w:lineRule="auto"/>
        <w:rPr>
          <w:i/>
        </w:rPr>
      </w:pPr>
      <w:r w:rsidRPr="00B83E5D">
        <w:t xml:space="preserve">Coates, S. W. (2004). John Bowlby and Margaret S. Mahler: </w:t>
      </w:r>
      <w:r w:rsidR="004B78F7" w:rsidRPr="00B83E5D">
        <w:t>t</w:t>
      </w:r>
      <w:r w:rsidRPr="00B83E5D">
        <w:t xml:space="preserve">heir </w:t>
      </w:r>
      <w:r w:rsidR="004B78F7" w:rsidRPr="00B83E5D">
        <w:t>l</w:t>
      </w:r>
      <w:r w:rsidRPr="00B83E5D">
        <w:t xml:space="preserve">ives and </w:t>
      </w:r>
      <w:r w:rsidR="004B78F7" w:rsidRPr="00B83E5D">
        <w:t>t</w:t>
      </w:r>
      <w:r w:rsidRPr="00B83E5D">
        <w:t xml:space="preserve">heories. </w:t>
      </w:r>
      <w:r w:rsidRPr="00B83E5D">
        <w:rPr>
          <w:i/>
        </w:rPr>
        <w:t xml:space="preserve">Journal </w:t>
      </w:r>
    </w:p>
    <w:p w14:paraId="066DE01E" w14:textId="240456A5" w:rsidR="0020495D" w:rsidRPr="00B83E5D" w:rsidRDefault="0020495D" w:rsidP="004B78F7">
      <w:pPr>
        <w:spacing w:after="0" w:line="480" w:lineRule="auto"/>
        <w:ind w:left="720"/>
      </w:pPr>
      <w:r w:rsidRPr="00B83E5D">
        <w:rPr>
          <w:i/>
        </w:rPr>
        <w:t>of the American Psychoanalytic Association, 52</w:t>
      </w:r>
      <w:r w:rsidRPr="00B83E5D">
        <w:t>(2), 571-601. doi:10.1177/00030651040520020601</w:t>
      </w:r>
    </w:p>
    <w:p w14:paraId="557CBAED" w14:textId="6A9AD73C" w:rsidR="009D5D10" w:rsidRPr="00B83E5D" w:rsidRDefault="009D5D10" w:rsidP="009D5D10">
      <w:pPr>
        <w:spacing w:after="0" w:line="480" w:lineRule="auto"/>
        <w:ind w:left="720" w:hanging="720"/>
      </w:pPr>
      <w:r w:rsidRPr="00B83E5D">
        <w:lastRenderedPageBreak/>
        <w:t>Bowlby, J. (1951). Maternal care and mental health. </w:t>
      </w:r>
      <w:r w:rsidRPr="00B83E5D">
        <w:rPr>
          <w:i/>
        </w:rPr>
        <w:t xml:space="preserve">Bulletin of the World Health Organization, 33, </w:t>
      </w:r>
      <w:r w:rsidRPr="00B83E5D">
        <w:t>55-533.</w:t>
      </w:r>
    </w:p>
    <w:p w14:paraId="18F05F8E" w14:textId="3B1C5390" w:rsidR="004B6BFF" w:rsidRPr="00B83E5D" w:rsidRDefault="004B6BFF" w:rsidP="004B6BFF">
      <w:pPr>
        <w:spacing w:after="0" w:line="480" w:lineRule="auto"/>
        <w:ind w:left="720" w:hanging="720"/>
      </w:pPr>
      <w:r w:rsidRPr="00B83E5D">
        <w:t xml:space="preserve">Bowlby, J. (l958). The nature of the child's tie to his mother. </w:t>
      </w:r>
      <w:r w:rsidRPr="00B83E5D">
        <w:rPr>
          <w:i/>
        </w:rPr>
        <w:t>International Journal of Psychoanalysis, 29</w:t>
      </w:r>
      <w:r w:rsidRPr="00B83E5D">
        <w:t>, 1-23.</w:t>
      </w:r>
    </w:p>
    <w:p w14:paraId="48BEA20A" w14:textId="387F393E" w:rsidR="009D5D10" w:rsidRPr="00B83E5D" w:rsidRDefault="009D5D10" w:rsidP="004B6BFF">
      <w:pPr>
        <w:spacing w:after="0" w:line="480" w:lineRule="auto"/>
        <w:ind w:left="720" w:hanging="720"/>
      </w:pPr>
      <w:r w:rsidRPr="00B83E5D">
        <w:t xml:space="preserve">Bowlby, J. (1969). </w:t>
      </w:r>
      <w:r w:rsidRPr="00B83E5D">
        <w:rPr>
          <w:i/>
        </w:rPr>
        <w:t>Attachment and loss: Volume 1</w:t>
      </w:r>
      <w:r w:rsidR="00552A0A" w:rsidRPr="00B83E5D">
        <w:rPr>
          <w:i/>
        </w:rPr>
        <w:t>:</w:t>
      </w:r>
      <w:r w:rsidRPr="00B83E5D">
        <w:rPr>
          <w:i/>
        </w:rPr>
        <w:t xml:space="preserve"> Attachment.</w:t>
      </w:r>
      <w:r w:rsidRPr="00B83E5D">
        <w:t xml:space="preserve"> New York, NY:  Basic Books.</w:t>
      </w:r>
    </w:p>
    <w:p w14:paraId="1DC5C75D" w14:textId="617AA0FF" w:rsidR="009D5D10" w:rsidRPr="00B83E5D" w:rsidRDefault="009D5D10" w:rsidP="004B6BFF">
      <w:pPr>
        <w:spacing w:after="0" w:line="480" w:lineRule="auto"/>
        <w:ind w:left="720" w:hanging="720"/>
      </w:pPr>
      <w:r w:rsidRPr="00B83E5D">
        <w:t xml:space="preserve">Bowlby, J. (1973). </w:t>
      </w:r>
      <w:r w:rsidRPr="00B83E5D">
        <w:rPr>
          <w:i/>
        </w:rPr>
        <w:t>Attachment and loss: Volume 2</w:t>
      </w:r>
      <w:r w:rsidR="00552A0A" w:rsidRPr="00B83E5D">
        <w:rPr>
          <w:i/>
        </w:rPr>
        <w:t>:</w:t>
      </w:r>
      <w:r w:rsidRPr="00B83E5D">
        <w:rPr>
          <w:i/>
        </w:rPr>
        <w:t xml:space="preserve"> Separation Anxiety and Anger.</w:t>
      </w:r>
      <w:r w:rsidRPr="00B83E5D">
        <w:t xml:space="preserve"> New York, NY:  Basic Books.</w:t>
      </w:r>
    </w:p>
    <w:p w14:paraId="68CB742C" w14:textId="5268430D" w:rsidR="009D5D10" w:rsidRPr="00B83E5D" w:rsidRDefault="009D5D10" w:rsidP="004B6BFF">
      <w:pPr>
        <w:spacing w:after="0" w:line="480" w:lineRule="auto"/>
        <w:ind w:left="720" w:hanging="720"/>
      </w:pPr>
      <w:r w:rsidRPr="00B83E5D">
        <w:t>Bowlby, J. (1980). </w:t>
      </w:r>
      <w:r w:rsidRPr="00B83E5D">
        <w:rPr>
          <w:i/>
        </w:rPr>
        <w:t>Attachment and loss</w:t>
      </w:r>
      <w:r w:rsidR="00552A0A" w:rsidRPr="00B83E5D">
        <w:rPr>
          <w:i/>
        </w:rPr>
        <w:t>: Volume 3: Loss</w:t>
      </w:r>
      <w:r w:rsidRPr="00B83E5D">
        <w:t>. New York, NY: Basic Books.</w:t>
      </w:r>
    </w:p>
    <w:p w14:paraId="04E1267D" w14:textId="5B18E8D9" w:rsidR="00552A0A" w:rsidRDefault="00552A0A" w:rsidP="004B6BFF">
      <w:pPr>
        <w:spacing w:after="0" w:line="480" w:lineRule="auto"/>
        <w:ind w:left="720" w:hanging="720"/>
      </w:pPr>
      <w:r w:rsidRPr="00B83E5D">
        <w:t>Bowlby, J. (1988). </w:t>
      </w:r>
      <w:r w:rsidRPr="00B83E5D">
        <w:rPr>
          <w:i/>
        </w:rPr>
        <w:t xml:space="preserve">A secure base: </w:t>
      </w:r>
      <w:r w:rsidR="00D311E0" w:rsidRPr="00B83E5D">
        <w:rPr>
          <w:i/>
        </w:rPr>
        <w:t>Clinical applications of attachment theory</w:t>
      </w:r>
      <w:r w:rsidRPr="00B83E5D">
        <w:t xml:space="preserve">. New York, NY: </w:t>
      </w:r>
      <w:r w:rsidR="00D311E0" w:rsidRPr="00B83E5D">
        <w:t>Routledge</w:t>
      </w:r>
      <w:r w:rsidRPr="00B83E5D">
        <w:t>.</w:t>
      </w:r>
    </w:p>
    <w:p w14:paraId="002CD60F" w14:textId="2B6AF4D0" w:rsidR="0020495D" w:rsidRPr="00772D51" w:rsidRDefault="0020495D" w:rsidP="00E04859">
      <w:pPr>
        <w:spacing w:after="0" w:line="480" w:lineRule="auto"/>
        <w:ind w:firstLine="720"/>
      </w:pPr>
    </w:p>
    <w:sectPr w:rsidR="0020495D" w:rsidRPr="00772D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A03B1" w14:textId="77777777" w:rsidR="009D7E4D" w:rsidRDefault="009D7E4D" w:rsidP="00E21B73">
      <w:pPr>
        <w:spacing w:after="0" w:line="240" w:lineRule="auto"/>
      </w:pPr>
      <w:r>
        <w:separator/>
      </w:r>
    </w:p>
  </w:endnote>
  <w:endnote w:type="continuationSeparator" w:id="0">
    <w:p w14:paraId="3B68A48F" w14:textId="77777777" w:rsidR="009D7E4D" w:rsidRDefault="009D7E4D" w:rsidP="00E2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75EA1" w14:textId="77777777" w:rsidR="009D7E4D" w:rsidRDefault="009D7E4D" w:rsidP="00E21B73">
      <w:pPr>
        <w:spacing w:after="0" w:line="240" w:lineRule="auto"/>
      </w:pPr>
      <w:r>
        <w:separator/>
      </w:r>
    </w:p>
  </w:footnote>
  <w:footnote w:type="continuationSeparator" w:id="0">
    <w:p w14:paraId="2C88D87C" w14:textId="77777777" w:rsidR="009D7E4D" w:rsidRDefault="009D7E4D" w:rsidP="00E2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950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17B896" w14:textId="29691FF1" w:rsidR="00E21B73" w:rsidRDefault="00E21B73" w:rsidP="00E21B73">
        <w:pPr>
          <w:pStyle w:val="Header"/>
        </w:pPr>
        <w:r>
          <w:t>Bowlby, John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AF175" w14:textId="07C21E79" w:rsidR="00E21B73" w:rsidRDefault="00E2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714"/>
    <w:multiLevelType w:val="multilevel"/>
    <w:tmpl w:val="E30A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EE"/>
    <w:rsid w:val="00023B15"/>
    <w:rsid w:val="000422E5"/>
    <w:rsid w:val="00053689"/>
    <w:rsid w:val="00081540"/>
    <w:rsid w:val="00084733"/>
    <w:rsid w:val="00084AEC"/>
    <w:rsid w:val="000E104C"/>
    <w:rsid w:val="000E2A12"/>
    <w:rsid w:val="00111C74"/>
    <w:rsid w:val="00130238"/>
    <w:rsid w:val="001455E2"/>
    <w:rsid w:val="001707FF"/>
    <w:rsid w:val="001C33F0"/>
    <w:rsid w:val="001E7F4A"/>
    <w:rsid w:val="001F6DF7"/>
    <w:rsid w:val="0020347A"/>
    <w:rsid w:val="00203E1E"/>
    <w:rsid w:val="0020495D"/>
    <w:rsid w:val="00216196"/>
    <w:rsid w:val="00227AC9"/>
    <w:rsid w:val="002436CA"/>
    <w:rsid w:val="00246946"/>
    <w:rsid w:val="00296178"/>
    <w:rsid w:val="002B22AF"/>
    <w:rsid w:val="002E27E3"/>
    <w:rsid w:val="00323710"/>
    <w:rsid w:val="003652F7"/>
    <w:rsid w:val="003758A0"/>
    <w:rsid w:val="00395F7B"/>
    <w:rsid w:val="003A7F33"/>
    <w:rsid w:val="003C3148"/>
    <w:rsid w:val="003C34D5"/>
    <w:rsid w:val="003C5628"/>
    <w:rsid w:val="003E6CCA"/>
    <w:rsid w:val="003E72E5"/>
    <w:rsid w:val="00411169"/>
    <w:rsid w:val="00442B1C"/>
    <w:rsid w:val="00480E78"/>
    <w:rsid w:val="00491AEE"/>
    <w:rsid w:val="00497F3E"/>
    <w:rsid w:val="004A452D"/>
    <w:rsid w:val="004A7A6B"/>
    <w:rsid w:val="004B6BFF"/>
    <w:rsid w:val="004B78F7"/>
    <w:rsid w:val="004C1D66"/>
    <w:rsid w:val="004D2FD0"/>
    <w:rsid w:val="004D7E55"/>
    <w:rsid w:val="004E2637"/>
    <w:rsid w:val="004F07F1"/>
    <w:rsid w:val="00507049"/>
    <w:rsid w:val="005101A9"/>
    <w:rsid w:val="00541DF1"/>
    <w:rsid w:val="00552A0A"/>
    <w:rsid w:val="00555163"/>
    <w:rsid w:val="00555B1E"/>
    <w:rsid w:val="00557FD8"/>
    <w:rsid w:val="00582EBC"/>
    <w:rsid w:val="0058628C"/>
    <w:rsid w:val="00594B6B"/>
    <w:rsid w:val="005959E9"/>
    <w:rsid w:val="005960A0"/>
    <w:rsid w:val="005B65FF"/>
    <w:rsid w:val="005E0EE6"/>
    <w:rsid w:val="005E70FE"/>
    <w:rsid w:val="00605D2E"/>
    <w:rsid w:val="00614F0E"/>
    <w:rsid w:val="00617003"/>
    <w:rsid w:val="00621A68"/>
    <w:rsid w:val="0063020E"/>
    <w:rsid w:val="00641A77"/>
    <w:rsid w:val="00656AE6"/>
    <w:rsid w:val="006732A3"/>
    <w:rsid w:val="006757C1"/>
    <w:rsid w:val="0068764A"/>
    <w:rsid w:val="006A1318"/>
    <w:rsid w:val="006A2E28"/>
    <w:rsid w:val="006B73E6"/>
    <w:rsid w:val="006C39AA"/>
    <w:rsid w:val="006D4861"/>
    <w:rsid w:val="006E4F6A"/>
    <w:rsid w:val="00703991"/>
    <w:rsid w:val="00711FD9"/>
    <w:rsid w:val="00747644"/>
    <w:rsid w:val="00747864"/>
    <w:rsid w:val="00772D51"/>
    <w:rsid w:val="00795F24"/>
    <w:rsid w:val="007A2024"/>
    <w:rsid w:val="007A3193"/>
    <w:rsid w:val="007B03AB"/>
    <w:rsid w:val="007B59C8"/>
    <w:rsid w:val="007B667F"/>
    <w:rsid w:val="007D14B4"/>
    <w:rsid w:val="007D3579"/>
    <w:rsid w:val="007E17E1"/>
    <w:rsid w:val="007E7FA6"/>
    <w:rsid w:val="00812FE4"/>
    <w:rsid w:val="00814BA1"/>
    <w:rsid w:val="00815697"/>
    <w:rsid w:val="00825F1F"/>
    <w:rsid w:val="00851E7B"/>
    <w:rsid w:val="00865752"/>
    <w:rsid w:val="00887D90"/>
    <w:rsid w:val="00896EBA"/>
    <w:rsid w:val="00897102"/>
    <w:rsid w:val="008A7CC9"/>
    <w:rsid w:val="008D0843"/>
    <w:rsid w:val="008D7A74"/>
    <w:rsid w:val="008F287C"/>
    <w:rsid w:val="009852FA"/>
    <w:rsid w:val="009926C9"/>
    <w:rsid w:val="009962B7"/>
    <w:rsid w:val="009D3698"/>
    <w:rsid w:val="009D5D10"/>
    <w:rsid w:val="009D6E5D"/>
    <w:rsid w:val="009D7E4D"/>
    <w:rsid w:val="009F449E"/>
    <w:rsid w:val="00A21AE4"/>
    <w:rsid w:val="00A518EC"/>
    <w:rsid w:val="00A839A5"/>
    <w:rsid w:val="00A839BA"/>
    <w:rsid w:val="00A95C94"/>
    <w:rsid w:val="00AC406D"/>
    <w:rsid w:val="00AD6750"/>
    <w:rsid w:val="00AF6CE0"/>
    <w:rsid w:val="00B0093A"/>
    <w:rsid w:val="00B25DE5"/>
    <w:rsid w:val="00B45601"/>
    <w:rsid w:val="00B45E1A"/>
    <w:rsid w:val="00B55AE1"/>
    <w:rsid w:val="00B83E5D"/>
    <w:rsid w:val="00BE225A"/>
    <w:rsid w:val="00BF4715"/>
    <w:rsid w:val="00C07DEA"/>
    <w:rsid w:val="00C2386B"/>
    <w:rsid w:val="00C30494"/>
    <w:rsid w:val="00C42A54"/>
    <w:rsid w:val="00C54E7B"/>
    <w:rsid w:val="00C66C80"/>
    <w:rsid w:val="00CA11BF"/>
    <w:rsid w:val="00CA571C"/>
    <w:rsid w:val="00CB1F80"/>
    <w:rsid w:val="00CB5986"/>
    <w:rsid w:val="00CB67F4"/>
    <w:rsid w:val="00CC3A6D"/>
    <w:rsid w:val="00D311E0"/>
    <w:rsid w:val="00D31BF5"/>
    <w:rsid w:val="00D437B5"/>
    <w:rsid w:val="00D44474"/>
    <w:rsid w:val="00D4548A"/>
    <w:rsid w:val="00D5107B"/>
    <w:rsid w:val="00D56EEA"/>
    <w:rsid w:val="00D86D9F"/>
    <w:rsid w:val="00D90332"/>
    <w:rsid w:val="00D9183D"/>
    <w:rsid w:val="00DB012C"/>
    <w:rsid w:val="00DC35C0"/>
    <w:rsid w:val="00DD0A4F"/>
    <w:rsid w:val="00E04859"/>
    <w:rsid w:val="00E21B73"/>
    <w:rsid w:val="00E26638"/>
    <w:rsid w:val="00E40CCC"/>
    <w:rsid w:val="00E52E18"/>
    <w:rsid w:val="00E87E5A"/>
    <w:rsid w:val="00E92F8E"/>
    <w:rsid w:val="00EB6131"/>
    <w:rsid w:val="00F05762"/>
    <w:rsid w:val="00F126E5"/>
    <w:rsid w:val="00F14FCE"/>
    <w:rsid w:val="00F71BE6"/>
    <w:rsid w:val="00F9330F"/>
    <w:rsid w:val="00FA3D71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070B"/>
  <w15:chartTrackingRefBased/>
  <w15:docId w15:val="{B8D1C7D1-3555-4E1D-8AFD-5C4C795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178"/>
    <w:pPr>
      <w:spacing w:after="0" w:line="240" w:lineRule="auto"/>
      <w:ind w:left="360"/>
    </w:pPr>
    <w:rPr>
      <w:rFonts w:asciiTheme="minorHAnsi" w:hAnsiTheme="minorHAnsi" w:cstheme="minorBidi"/>
      <w:color w:val="4472C4" w:themeColor="accent1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8473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84733"/>
    <w:rPr>
      <w:color w:val="0000FF"/>
      <w:u w:val="single"/>
    </w:rPr>
  </w:style>
  <w:style w:type="paragraph" w:customStyle="1" w:styleId="html-slice">
    <w:name w:val="html-slice"/>
    <w:basedOn w:val="Normal"/>
    <w:rsid w:val="0008473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887D9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95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F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73"/>
  </w:style>
  <w:style w:type="paragraph" w:styleId="Footer">
    <w:name w:val="footer"/>
    <w:basedOn w:val="Normal"/>
    <w:link w:val="FooterChar"/>
    <w:uiPriority w:val="99"/>
    <w:unhideWhenUsed/>
    <w:rsid w:val="00E2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Simpson</dc:creator>
  <cp:keywords/>
  <dc:description/>
  <cp:lastModifiedBy>charles golden</cp:lastModifiedBy>
  <cp:revision>4</cp:revision>
  <dcterms:created xsi:type="dcterms:W3CDTF">2020-03-06T18:13:00Z</dcterms:created>
  <dcterms:modified xsi:type="dcterms:W3CDTF">2020-04-28T13:35:00Z</dcterms:modified>
</cp:coreProperties>
</file>