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C3581" w14:textId="2AAB91CD" w:rsidR="00CF3099" w:rsidRPr="00FD395F" w:rsidRDefault="00D00BCF" w:rsidP="00FD395F">
      <w:pPr>
        <w:spacing w:line="480" w:lineRule="auto"/>
        <w:contextualSpacing/>
        <w:jc w:val="center"/>
        <w:rPr>
          <w:rFonts w:ascii="Times New Roman" w:hAnsi="Times New Roman" w:cs="Times New Roman"/>
          <w:b/>
        </w:rPr>
      </w:pPr>
      <w:r w:rsidRPr="00D00BCF">
        <w:rPr>
          <w:rFonts w:ascii="Times New Roman" w:hAnsi="Times New Roman" w:cs="Times New Roman"/>
          <w:b/>
        </w:rPr>
        <w:t>Battered Woman Syndrome</w:t>
      </w:r>
      <w:r w:rsidR="00CF3099" w:rsidRPr="00CF3099">
        <w:rPr>
          <w:rFonts w:ascii="Times New Roman" w:eastAsia="Times New Roman" w:hAnsi="Times New Roman" w:cs="Times New Roman"/>
          <w:b/>
          <w:bCs/>
          <w:color w:val="000000"/>
        </w:rPr>
        <w:t> </w:t>
      </w:r>
    </w:p>
    <w:p w14:paraId="17ED7314" w14:textId="77777777" w:rsidR="00CF3099" w:rsidRPr="00CF3099" w:rsidRDefault="00CF3099" w:rsidP="00CF3099">
      <w:pPr>
        <w:jc w:val="center"/>
        <w:rPr>
          <w:rFonts w:ascii="Times New Roman" w:eastAsia="Times New Roman" w:hAnsi="Times New Roman" w:cs="Times New Roman"/>
          <w:color w:val="000000"/>
        </w:rPr>
      </w:pPr>
      <w:r w:rsidRPr="00CF3099">
        <w:rPr>
          <w:rFonts w:ascii="Times New Roman" w:eastAsia="Times New Roman" w:hAnsi="Times New Roman" w:cs="Times New Roman"/>
          <w:color w:val="000000"/>
        </w:rPr>
        <w:t>Emma Lathan, M.S.</w:t>
      </w:r>
    </w:p>
    <w:p w14:paraId="2865C249" w14:textId="77777777" w:rsidR="00CF3099" w:rsidRPr="00CF3099" w:rsidRDefault="00CF3099" w:rsidP="00CF3099">
      <w:pPr>
        <w:jc w:val="center"/>
        <w:rPr>
          <w:rFonts w:ascii="Times New Roman" w:eastAsia="Times New Roman" w:hAnsi="Times New Roman" w:cs="Times New Roman"/>
          <w:color w:val="000000"/>
        </w:rPr>
      </w:pPr>
      <w:r w:rsidRPr="00CF3099">
        <w:rPr>
          <w:rFonts w:ascii="Times New Roman" w:eastAsia="Times New Roman" w:hAnsi="Times New Roman" w:cs="Times New Roman"/>
          <w:color w:val="000000"/>
          <w:shd w:val="clear" w:color="auto" w:fill="FFFFFF"/>
        </w:rPr>
        <w:t>University of South Alabama</w:t>
      </w:r>
    </w:p>
    <w:p w14:paraId="3C865170" w14:textId="64046213" w:rsidR="00CF3099" w:rsidRPr="00CF3099" w:rsidRDefault="00CF3099" w:rsidP="00FD395F">
      <w:pPr>
        <w:jc w:val="center"/>
        <w:rPr>
          <w:rFonts w:ascii="Times New Roman" w:eastAsia="Times New Roman" w:hAnsi="Times New Roman" w:cs="Times New Roman"/>
          <w:color w:val="000000"/>
        </w:rPr>
      </w:pPr>
      <w:r w:rsidRPr="00CF3099">
        <w:rPr>
          <w:rFonts w:ascii="Times New Roman" w:eastAsia="Times New Roman" w:hAnsi="Times New Roman" w:cs="Times New Roman"/>
          <w:color w:val="000000"/>
        </w:rPr>
        <w:t> </w:t>
      </w:r>
    </w:p>
    <w:p w14:paraId="07EEF7C7" w14:textId="77777777" w:rsidR="00CF3099" w:rsidRPr="00CF3099" w:rsidRDefault="00CF3099" w:rsidP="00CF3099">
      <w:pPr>
        <w:jc w:val="center"/>
        <w:rPr>
          <w:rFonts w:ascii="Times New Roman" w:eastAsia="Times New Roman" w:hAnsi="Times New Roman" w:cs="Times New Roman"/>
          <w:color w:val="000000"/>
        </w:rPr>
      </w:pPr>
      <w:r w:rsidRPr="00CF3099">
        <w:rPr>
          <w:rFonts w:ascii="Times New Roman" w:eastAsia="Times New Roman" w:hAnsi="Times New Roman" w:cs="Times New Roman"/>
          <w:color w:val="000000"/>
          <w:shd w:val="clear" w:color="auto" w:fill="FFFFFF"/>
        </w:rPr>
        <w:t>Jennifer Langhinrichsen-Rohling, Ph.D.</w:t>
      </w:r>
    </w:p>
    <w:p w14:paraId="3A864988" w14:textId="77777777" w:rsidR="00CF3099" w:rsidRPr="00CF3099" w:rsidRDefault="00CF3099" w:rsidP="00CF3099">
      <w:pPr>
        <w:jc w:val="center"/>
        <w:rPr>
          <w:rFonts w:ascii="Times New Roman" w:eastAsia="Times New Roman" w:hAnsi="Times New Roman" w:cs="Times New Roman"/>
          <w:color w:val="000000"/>
        </w:rPr>
      </w:pPr>
      <w:r w:rsidRPr="00CF3099">
        <w:rPr>
          <w:rFonts w:ascii="Times New Roman" w:eastAsia="Times New Roman" w:hAnsi="Times New Roman" w:cs="Times New Roman"/>
          <w:color w:val="000000"/>
          <w:shd w:val="clear" w:color="auto" w:fill="FFFFFF"/>
        </w:rPr>
        <w:t>University of North Carolina at Charlotte</w:t>
      </w:r>
    </w:p>
    <w:p w14:paraId="0145CBCD" w14:textId="6DA838E2" w:rsidR="00CF3099" w:rsidRDefault="00CF3099" w:rsidP="00CF3099">
      <w:pPr>
        <w:rPr>
          <w:rFonts w:ascii="Times New Roman" w:eastAsia="Times New Roman" w:hAnsi="Times New Roman" w:cs="Times New Roman"/>
          <w:color w:val="000000"/>
        </w:rPr>
      </w:pPr>
    </w:p>
    <w:p w14:paraId="60013EE6" w14:textId="77777777" w:rsidR="00CF3099" w:rsidRDefault="00CF3099" w:rsidP="00CF3099">
      <w:pPr>
        <w:rPr>
          <w:rFonts w:ascii="Times New Roman" w:eastAsia="Times New Roman" w:hAnsi="Times New Roman" w:cs="Times New Roman"/>
          <w:color w:val="000000"/>
        </w:rPr>
      </w:pPr>
    </w:p>
    <w:p w14:paraId="6E122869" w14:textId="23C77BC4" w:rsidR="00C61E9D" w:rsidRDefault="00E01766" w:rsidP="00D00BCF">
      <w:pPr>
        <w:spacing w:line="480" w:lineRule="auto"/>
        <w:ind w:firstLine="720"/>
        <w:contextualSpacing/>
        <w:rPr>
          <w:rFonts w:ascii="Times New Roman" w:hAnsi="Times New Roman" w:cs="Times New Roman"/>
        </w:rPr>
      </w:pPr>
      <w:r w:rsidRPr="00D00BCF">
        <w:rPr>
          <w:rFonts w:ascii="Times New Roman" w:hAnsi="Times New Roman" w:cs="Times New Roman"/>
        </w:rPr>
        <w:t>Batter</w:t>
      </w:r>
      <w:r w:rsidR="008876B2" w:rsidRPr="00D00BCF">
        <w:rPr>
          <w:rFonts w:ascii="Times New Roman" w:hAnsi="Times New Roman" w:cs="Times New Roman"/>
        </w:rPr>
        <w:t>ed Woman Syndrome (BWS)</w:t>
      </w:r>
      <w:r w:rsidR="00CF3099">
        <w:rPr>
          <w:rFonts w:ascii="Times New Roman" w:hAnsi="Times New Roman" w:cs="Times New Roman"/>
        </w:rPr>
        <w:t xml:space="preserve"> </w:t>
      </w:r>
      <w:r w:rsidR="008876B2" w:rsidRPr="00D00BCF">
        <w:rPr>
          <w:rFonts w:ascii="Times New Roman" w:hAnsi="Times New Roman" w:cs="Times New Roman"/>
        </w:rPr>
        <w:t xml:space="preserve">is a psychological and sociological construct defined as a set of </w:t>
      </w:r>
      <w:r w:rsidR="00CF3099">
        <w:rPr>
          <w:rFonts w:ascii="Times New Roman" w:hAnsi="Times New Roman" w:cs="Times New Roman"/>
        </w:rPr>
        <w:t>symptoms</w:t>
      </w:r>
      <w:r w:rsidR="008876B2" w:rsidRPr="00D00BCF">
        <w:rPr>
          <w:rFonts w:ascii="Times New Roman" w:hAnsi="Times New Roman" w:cs="Times New Roman"/>
        </w:rPr>
        <w:t xml:space="preserve"> that develop </w:t>
      </w:r>
      <w:r w:rsidR="00CF3099">
        <w:rPr>
          <w:rFonts w:ascii="Times New Roman" w:hAnsi="Times New Roman" w:cs="Times New Roman"/>
        </w:rPr>
        <w:t xml:space="preserve">as </w:t>
      </w:r>
      <w:r w:rsidR="00CF3099" w:rsidRPr="00D00BCF">
        <w:rPr>
          <w:rFonts w:ascii="Times New Roman" w:hAnsi="Times New Roman" w:cs="Times New Roman"/>
        </w:rPr>
        <w:t>coping skills and</w:t>
      </w:r>
      <w:r w:rsidR="00CF3099">
        <w:rPr>
          <w:rFonts w:ascii="Times New Roman" w:hAnsi="Times New Roman" w:cs="Times New Roman"/>
        </w:rPr>
        <w:t xml:space="preserve">/or survival </w:t>
      </w:r>
      <w:r w:rsidR="00CF3099" w:rsidRPr="00D00BCF">
        <w:rPr>
          <w:rFonts w:ascii="Times New Roman" w:hAnsi="Times New Roman" w:cs="Times New Roman"/>
        </w:rPr>
        <w:t>mechanisms</w:t>
      </w:r>
      <w:r w:rsidR="00CF3099">
        <w:rPr>
          <w:rFonts w:ascii="Times New Roman" w:hAnsi="Times New Roman" w:cs="Times New Roman"/>
        </w:rPr>
        <w:t xml:space="preserve"> for </w:t>
      </w:r>
      <w:r w:rsidR="008876B2" w:rsidRPr="00D00BCF">
        <w:rPr>
          <w:rFonts w:ascii="Times New Roman" w:hAnsi="Times New Roman" w:cs="Times New Roman"/>
        </w:rPr>
        <w:t>repeated</w:t>
      </w:r>
      <w:r w:rsidR="00CF3099">
        <w:rPr>
          <w:rFonts w:ascii="Times New Roman" w:hAnsi="Times New Roman" w:cs="Times New Roman"/>
        </w:rPr>
        <w:t xml:space="preserve"> physical, sexual, and/or psychological</w:t>
      </w:r>
      <w:r w:rsidR="008876B2" w:rsidRPr="00D00BCF">
        <w:rPr>
          <w:rFonts w:ascii="Times New Roman" w:hAnsi="Times New Roman" w:cs="Times New Roman"/>
        </w:rPr>
        <w:t xml:space="preserve"> abuse by a</w:t>
      </w:r>
      <w:r w:rsidR="00CF3099">
        <w:rPr>
          <w:rFonts w:ascii="Times New Roman" w:hAnsi="Times New Roman" w:cs="Times New Roman"/>
        </w:rPr>
        <w:t xml:space="preserve">n intimate </w:t>
      </w:r>
      <w:r w:rsidR="008876B2" w:rsidRPr="00D00BCF">
        <w:rPr>
          <w:rFonts w:ascii="Times New Roman" w:hAnsi="Times New Roman" w:cs="Times New Roman"/>
        </w:rPr>
        <w:t>partner</w:t>
      </w:r>
      <w:r w:rsidR="00CF3099">
        <w:rPr>
          <w:rFonts w:ascii="Times New Roman" w:hAnsi="Times New Roman" w:cs="Times New Roman"/>
        </w:rPr>
        <w:t xml:space="preserve"> (Walker, 2017)</w:t>
      </w:r>
      <w:r w:rsidR="004D6A28" w:rsidRPr="00D00BCF">
        <w:rPr>
          <w:rFonts w:ascii="Times New Roman" w:hAnsi="Times New Roman" w:cs="Times New Roman"/>
        </w:rPr>
        <w:t xml:space="preserve">. </w:t>
      </w:r>
      <w:r w:rsidR="00CF3099">
        <w:rPr>
          <w:rFonts w:ascii="Times New Roman" w:hAnsi="Times New Roman" w:cs="Times New Roman"/>
        </w:rPr>
        <w:t>S</w:t>
      </w:r>
      <w:r w:rsidR="004D6A28" w:rsidRPr="00D00BCF">
        <w:rPr>
          <w:rFonts w:ascii="Times New Roman" w:hAnsi="Times New Roman" w:cs="Times New Roman"/>
        </w:rPr>
        <w:t>ymptom</w:t>
      </w:r>
      <w:r w:rsidR="00CF3099">
        <w:rPr>
          <w:rFonts w:ascii="Times New Roman" w:hAnsi="Times New Roman" w:cs="Times New Roman"/>
        </w:rPr>
        <w:t xml:space="preserve"> criteria</w:t>
      </w:r>
      <w:r w:rsidR="004D6A28" w:rsidRPr="00D00BCF">
        <w:rPr>
          <w:rFonts w:ascii="Times New Roman" w:hAnsi="Times New Roman" w:cs="Times New Roman"/>
        </w:rPr>
        <w:t xml:space="preserve"> </w:t>
      </w:r>
      <w:r w:rsidR="00CF3099">
        <w:rPr>
          <w:rFonts w:ascii="Times New Roman" w:hAnsi="Times New Roman" w:cs="Times New Roman"/>
        </w:rPr>
        <w:t xml:space="preserve">include </w:t>
      </w:r>
      <w:r w:rsidR="00CF3099" w:rsidRPr="00D00BCF">
        <w:rPr>
          <w:rFonts w:ascii="Times New Roman" w:hAnsi="Times New Roman" w:cs="Times New Roman"/>
        </w:rPr>
        <w:t>post-traumatic stress disorder</w:t>
      </w:r>
      <w:r w:rsidR="00CF3099">
        <w:rPr>
          <w:rFonts w:ascii="Times New Roman" w:hAnsi="Times New Roman" w:cs="Times New Roman"/>
        </w:rPr>
        <w:t xml:space="preserve"> (PTSD) </w:t>
      </w:r>
      <w:r w:rsidR="00C61E9D" w:rsidRPr="00D00BCF">
        <w:rPr>
          <w:rFonts w:ascii="Times New Roman" w:hAnsi="Times New Roman" w:cs="Times New Roman"/>
        </w:rPr>
        <w:t>indicators</w:t>
      </w:r>
      <w:r w:rsidR="004D6A28" w:rsidRPr="00D00BCF">
        <w:rPr>
          <w:rFonts w:ascii="Times New Roman" w:hAnsi="Times New Roman" w:cs="Times New Roman"/>
        </w:rPr>
        <w:t xml:space="preserve"> of </w:t>
      </w:r>
      <w:r w:rsidR="00CF3099">
        <w:rPr>
          <w:rFonts w:ascii="Times New Roman" w:hAnsi="Times New Roman" w:cs="Times New Roman"/>
        </w:rPr>
        <w:t>fear, hypervigilance</w:t>
      </w:r>
      <w:r w:rsidR="004D6A28" w:rsidRPr="00D00BCF">
        <w:rPr>
          <w:rFonts w:ascii="Times New Roman" w:hAnsi="Times New Roman" w:cs="Times New Roman"/>
        </w:rPr>
        <w:t>, avoidance, and intrusi</w:t>
      </w:r>
      <w:r w:rsidR="00CF3099">
        <w:rPr>
          <w:rFonts w:ascii="Times New Roman" w:hAnsi="Times New Roman" w:cs="Times New Roman"/>
        </w:rPr>
        <w:t>ve memories of abuse</w:t>
      </w:r>
      <w:r w:rsidR="004D6A28" w:rsidRPr="00D00BCF">
        <w:rPr>
          <w:rFonts w:ascii="Times New Roman" w:hAnsi="Times New Roman" w:cs="Times New Roman"/>
        </w:rPr>
        <w:t>,</w:t>
      </w:r>
      <w:r w:rsidR="00161FD5">
        <w:rPr>
          <w:rFonts w:ascii="Times New Roman" w:hAnsi="Times New Roman" w:cs="Times New Roman"/>
        </w:rPr>
        <w:t xml:space="preserve"> in addition to </w:t>
      </w:r>
      <w:r w:rsidR="00CF3099">
        <w:rPr>
          <w:rFonts w:ascii="Times New Roman" w:hAnsi="Times New Roman" w:cs="Times New Roman"/>
        </w:rPr>
        <w:t>disrupted interpersonal relationships</w:t>
      </w:r>
      <w:r w:rsidR="00736D3E" w:rsidRPr="00D00BCF">
        <w:rPr>
          <w:rFonts w:ascii="Times New Roman" w:hAnsi="Times New Roman" w:cs="Times New Roman"/>
        </w:rPr>
        <w:t xml:space="preserve">, </w:t>
      </w:r>
      <w:r w:rsidR="00CF3099">
        <w:rPr>
          <w:rFonts w:ascii="Times New Roman" w:hAnsi="Times New Roman" w:cs="Times New Roman"/>
        </w:rPr>
        <w:t xml:space="preserve">body image distortion and/or physical health complaints, and sexual dysfunction. </w:t>
      </w:r>
      <w:r w:rsidR="00CF3099" w:rsidRPr="00D00BCF">
        <w:rPr>
          <w:rFonts w:ascii="Times New Roman" w:hAnsi="Times New Roman" w:cs="Times New Roman"/>
        </w:rPr>
        <w:t xml:space="preserve">Although historically BWS was </w:t>
      </w:r>
      <w:r w:rsidR="00CF3099">
        <w:rPr>
          <w:rFonts w:ascii="Times New Roman" w:hAnsi="Times New Roman" w:cs="Times New Roman"/>
        </w:rPr>
        <w:t xml:space="preserve">considered </w:t>
      </w:r>
      <w:r w:rsidR="00CF3099" w:rsidRPr="00D00BCF">
        <w:rPr>
          <w:rFonts w:ascii="Times New Roman" w:hAnsi="Times New Roman" w:cs="Times New Roman"/>
        </w:rPr>
        <w:t xml:space="preserve">a female </w:t>
      </w:r>
      <w:r w:rsidR="00CF3099">
        <w:rPr>
          <w:rFonts w:ascii="Times New Roman" w:hAnsi="Times New Roman" w:cs="Times New Roman"/>
        </w:rPr>
        <w:t xml:space="preserve">syndrome, it is now known that </w:t>
      </w:r>
      <w:r w:rsidR="00A15395">
        <w:rPr>
          <w:rFonts w:ascii="Times New Roman" w:hAnsi="Times New Roman" w:cs="Times New Roman"/>
        </w:rPr>
        <w:t xml:space="preserve">both </w:t>
      </w:r>
      <w:r w:rsidR="00CF3099">
        <w:rPr>
          <w:rFonts w:ascii="Times New Roman" w:hAnsi="Times New Roman" w:cs="Times New Roman"/>
        </w:rPr>
        <w:t xml:space="preserve">men and women </w:t>
      </w:r>
      <w:r w:rsidR="00A15395">
        <w:rPr>
          <w:rFonts w:ascii="Times New Roman" w:hAnsi="Times New Roman" w:cs="Times New Roman"/>
        </w:rPr>
        <w:t xml:space="preserve">can </w:t>
      </w:r>
      <w:r w:rsidR="00CF3099">
        <w:rPr>
          <w:rFonts w:ascii="Times New Roman" w:hAnsi="Times New Roman" w:cs="Times New Roman"/>
        </w:rPr>
        <w:t>experience</w:t>
      </w:r>
      <w:r w:rsidR="00A15395">
        <w:rPr>
          <w:rFonts w:ascii="Times New Roman" w:hAnsi="Times New Roman" w:cs="Times New Roman"/>
        </w:rPr>
        <w:t xml:space="preserve"> severe victimization by</w:t>
      </w:r>
      <w:r w:rsidR="00CF3099">
        <w:rPr>
          <w:rFonts w:ascii="Times New Roman" w:hAnsi="Times New Roman" w:cs="Times New Roman"/>
        </w:rPr>
        <w:t xml:space="preserve"> intimate partner violence (IPV; i.e., contact sexual violence, physical violence, and/or stalking) (Smith et al., 2018)</w:t>
      </w:r>
      <w:r w:rsidR="00C61E9D">
        <w:rPr>
          <w:rFonts w:ascii="Times New Roman" w:hAnsi="Times New Roman" w:cs="Times New Roman"/>
        </w:rPr>
        <w:t xml:space="preserve">. </w:t>
      </w:r>
      <w:r w:rsidR="00A15395">
        <w:rPr>
          <w:rFonts w:ascii="Times New Roman" w:eastAsia="Times New Roman" w:hAnsi="Times New Roman" w:cs="Times New Roman"/>
          <w:lang w:val="en"/>
        </w:rPr>
        <w:t>Specifically, a</w:t>
      </w:r>
      <w:r w:rsidR="00A15395" w:rsidRPr="00A15395">
        <w:rPr>
          <w:rFonts w:ascii="Times New Roman" w:eastAsia="Times New Roman" w:hAnsi="Times New Roman" w:cs="Times New Roman"/>
          <w:lang w:val="en"/>
        </w:rPr>
        <w:t xml:space="preserve">ccording to the National Intimate Partner and Sexual Violence Survey </w:t>
      </w:r>
      <w:r w:rsidR="00A15395">
        <w:rPr>
          <w:rFonts w:ascii="Times New Roman" w:eastAsia="Times New Roman" w:hAnsi="Times New Roman" w:cs="Times New Roman"/>
          <w:lang w:val="en"/>
        </w:rPr>
        <w:t xml:space="preserve">which was </w:t>
      </w:r>
      <w:r w:rsidR="00A15395" w:rsidRPr="00A15395">
        <w:rPr>
          <w:rFonts w:ascii="Times New Roman" w:eastAsia="Times New Roman" w:hAnsi="Times New Roman" w:cs="Times New Roman"/>
          <w:lang w:val="en"/>
        </w:rPr>
        <w:t xml:space="preserve">conducted by the Centers for Disease Control and Prevention (CDC), one in </w:t>
      </w:r>
      <w:sdt>
        <w:sdtPr>
          <w:rPr>
            <w:rFonts w:ascii="Arial" w:eastAsia="Arial" w:hAnsi="Arial" w:cs="Arial"/>
            <w:sz w:val="22"/>
            <w:szCs w:val="22"/>
            <w:lang w:val="en"/>
          </w:rPr>
          <w:tag w:val="goog_rdk_5"/>
          <w:id w:val="-1115442286"/>
        </w:sdtPr>
        <w:sdtEndPr/>
        <w:sdtContent/>
      </w:sdt>
      <w:sdt>
        <w:sdtPr>
          <w:rPr>
            <w:rFonts w:ascii="Arial" w:eastAsia="Arial" w:hAnsi="Arial" w:cs="Arial"/>
            <w:sz w:val="22"/>
            <w:szCs w:val="22"/>
            <w:lang w:val="en"/>
          </w:rPr>
          <w:tag w:val="goog_rdk_6"/>
          <w:id w:val="1184555250"/>
        </w:sdtPr>
        <w:sdtEndPr/>
        <w:sdtContent>
          <w:r w:rsidR="00A15395" w:rsidRPr="00A15395">
            <w:rPr>
              <w:rFonts w:ascii="Times New Roman" w:eastAsia="Times New Roman" w:hAnsi="Times New Roman" w:cs="Times New Roman"/>
              <w:lang w:val="en"/>
            </w:rPr>
            <w:t xml:space="preserve">five </w:t>
          </w:r>
        </w:sdtContent>
      </w:sdt>
      <w:r w:rsidR="00A15395" w:rsidRPr="00A15395">
        <w:rPr>
          <w:rFonts w:ascii="Times New Roman" w:eastAsia="Times New Roman" w:hAnsi="Times New Roman" w:cs="Times New Roman"/>
          <w:lang w:val="en"/>
        </w:rPr>
        <w:t xml:space="preserve">women and one in seven men will be victims of severe physical </w:t>
      </w:r>
      <w:sdt>
        <w:sdtPr>
          <w:rPr>
            <w:rFonts w:ascii="Arial" w:eastAsia="Arial" w:hAnsi="Arial" w:cs="Arial"/>
            <w:sz w:val="22"/>
            <w:szCs w:val="22"/>
            <w:lang w:val="en"/>
          </w:rPr>
          <w:tag w:val="goog_rdk_7"/>
          <w:id w:val="344906604"/>
        </w:sdtPr>
        <w:sdtEndPr/>
        <w:sdtContent/>
      </w:sdt>
      <w:sdt>
        <w:sdtPr>
          <w:rPr>
            <w:rFonts w:ascii="Arial" w:eastAsia="Arial" w:hAnsi="Arial" w:cs="Arial"/>
            <w:sz w:val="22"/>
            <w:szCs w:val="22"/>
            <w:lang w:val="en"/>
          </w:rPr>
          <w:tag w:val="goog_rdk_8"/>
          <w:id w:val="964392665"/>
        </w:sdtPr>
        <w:sdtEndPr/>
        <w:sdtContent/>
      </w:sdt>
      <w:r w:rsidR="00A15395" w:rsidRPr="00A15395">
        <w:rPr>
          <w:rFonts w:ascii="Times New Roman" w:eastAsia="Times New Roman" w:hAnsi="Times New Roman" w:cs="Times New Roman"/>
          <w:lang w:val="en"/>
        </w:rPr>
        <w:t>violence</w:t>
      </w:r>
      <w:r w:rsidR="00A15395">
        <w:rPr>
          <w:rFonts w:ascii="Times New Roman" w:eastAsia="Times New Roman" w:hAnsi="Times New Roman" w:cs="Times New Roman"/>
          <w:lang w:val="en"/>
        </w:rPr>
        <w:t xml:space="preserve"> at the hands of an</w:t>
      </w:r>
      <w:r w:rsidR="00A15395" w:rsidRPr="00A15395">
        <w:rPr>
          <w:rFonts w:ascii="Times New Roman" w:eastAsia="Times New Roman" w:hAnsi="Times New Roman" w:cs="Times New Roman"/>
          <w:lang w:val="en"/>
        </w:rPr>
        <w:t xml:space="preserve"> intimate partner within their lifetime (Breidling et al., 2014)</w:t>
      </w:r>
      <w:r w:rsidR="00C61E9D">
        <w:rPr>
          <w:rFonts w:ascii="Times New Roman" w:eastAsia="Times New Roman" w:hAnsi="Times New Roman" w:cs="Times New Roman"/>
          <w:lang w:val="en"/>
        </w:rPr>
        <w:t xml:space="preserve">. Additionally, </w:t>
      </w:r>
      <w:r w:rsidR="00301220">
        <w:rPr>
          <w:rFonts w:ascii="Times New Roman" w:eastAsia="Times New Roman" w:hAnsi="Times New Roman" w:cs="Times New Roman"/>
          <w:lang w:val="en"/>
        </w:rPr>
        <w:t>IPV</w:t>
      </w:r>
      <w:r w:rsidR="00C61E9D">
        <w:rPr>
          <w:rFonts w:ascii="Times New Roman" w:eastAsia="Times New Roman" w:hAnsi="Times New Roman" w:cs="Times New Roman"/>
          <w:lang w:val="en"/>
        </w:rPr>
        <w:t xml:space="preserve"> occurs in non-heterosexual relationships at equal, or perhaps, even higher rates than in hetero-normative relationships </w:t>
      </w:r>
      <w:r w:rsidR="00301220">
        <w:rPr>
          <w:rFonts w:ascii="Times New Roman" w:hAnsi="Times New Roman" w:cs="Times New Roman"/>
        </w:rPr>
        <w:t>(Rollè, Giardina, Caldarera, Gerino, &amp; Brustia, 2018)</w:t>
      </w:r>
      <w:r w:rsidR="00301220" w:rsidRPr="00267D29">
        <w:rPr>
          <w:rFonts w:ascii="Times New Roman" w:hAnsi="Times New Roman" w:cs="Times New Roman"/>
        </w:rPr>
        <w:t>.</w:t>
      </w:r>
      <w:r w:rsidR="00C61E9D">
        <w:rPr>
          <w:rFonts w:ascii="Times New Roman" w:eastAsia="Times New Roman" w:hAnsi="Times New Roman" w:cs="Times New Roman"/>
          <w:lang w:val="en"/>
        </w:rPr>
        <w:t>)</w:t>
      </w:r>
      <w:r w:rsidR="00A15395" w:rsidRPr="00A15395">
        <w:rPr>
          <w:rFonts w:ascii="Times New Roman" w:eastAsia="Times New Roman" w:hAnsi="Times New Roman" w:cs="Times New Roman"/>
          <w:lang w:val="en"/>
        </w:rPr>
        <w:t>.</w:t>
      </w:r>
      <w:r w:rsidR="00C61E9D">
        <w:rPr>
          <w:rFonts w:ascii="Times New Roman" w:hAnsi="Times New Roman" w:cs="Times New Roman"/>
        </w:rPr>
        <w:t xml:space="preserve"> Furthermore, the power and control dynamics within violent relationships occur at multiple levels (individual, dyadic, community, societal) and intersecting identities are associated with various expressions of control and vio</w:t>
      </w:r>
      <w:r w:rsidR="006E52BB">
        <w:rPr>
          <w:rFonts w:ascii="Times New Roman" w:hAnsi="Times New Roman" w:cs="Times New Roman"/>
        </w:rPr>
        <w:t>lence within relationships</w:t>
      </w:r>
      <w:r w:rsidR="00C61E9D" w:rsidRPr="00301220">
        <w:rPr>
          <w:rFonts w:ascii="Times New Roman" w:hAnsi="Times New Roman" w:cs="Times New Roman"/>
        </w:rPr>
        <w:t>.</w:t>
      </w:r>
      <w:r w:rsidR="00C61E9D">
        <w:rPr>
          <w:rFonts w:ascii="Times New Roman" w:hAnsi="Times New Roman" w:cs="Times New Roman"/>
        </w:rPr>
        <w:t xml:space="preserve"> Finally</w:t>
      </w:r>
      <w:r w:rsidR="00301220">
        <w:rPr>
          <w:rFonts w:ascii="Times New Roman" w:hAnsi="Times New Roman" w:cs="Times New Roman"/>
        </w:rPr>
        <w:t xml:space="preserve">, IPV </w:t>
      </w:r>
      <w:r w:rsidR="00C61E9D">
        <w:rPr>
          <w:rFonts w:ascii="Times New Roman" w:hAnsi="Times New Roman" w:cs="Times New Roman"/>
        </w:rPr>
        <w:t xml:space="preserve">in adolescent dating relationships has been related to </w:t>
      </w:r>
      <w:r w:rsidR="006E52BB">
        <w:rPr>
          <w:rFonts w:ascii="Times New Roman" w:hAnsi="Times New Roman" w:cs="Times New Roman"/>
        </w:rPr>
        <w:t xml:space="preserve">skill deficits as well as control dynamics </w:t>
      </w:r>
      <w:r w:rsidR="006E52BB">
        <w:rPr>
          <w:rFonts w:ascii="Times New Roman" w:hAnsi="Times New Roman" w:cs="Times New Roman"/>
        </w:rPr>
        <w:lastRenderedPageBreak/>
        <w:t>(Niolon</w:t>
      </w:r>
      <w:r w:rsidR="00301220">
        <w:rPr>
          <w:rFonts w:ascii="Times New Roman" w:hAnsi="Times New Roman" w:cs="Times New Roman"/>
        </w:rPr>
        <w:t xml:space="preserve"> et al., 2017</w:t>
      </w:r>
      <w:r w:rsidR="006E52BB">
        <w:rPr>
          <w:rFonts w:ascii="Times New Roman" w:hAnsi="Times New Roman" w:cs="Times New Roman"/>
        </w:rPr>
        <w:t>), suggesting the need for a developmental and dynamic understanding of the experience of IPV victims (</w:t>
      </w:r>
      <w:r w:rsidR="00301220">
        <w:rPr>
          <w:rFonts w:ascii="Times New Roman" w:hAnsi="Times New Roman" w:cs="Times New Roman"/>
        </w:rPr>
        <w:t>Capaldi &amp; Langhinrichsen-Rohling, 2012</w:t>
      </w:r>
      <w:r w:rsidR="006E52BB">
        <w:rPr>
          <w:rFonts w:ascii="Times New Roman" w:hAnsi="Times New Roman" w:cs="Times New Roman"/>
        </w:rPr>
        <w:t>).</w:t>
      </w:r>
    </w:p>
    <w:p w14:paraId="14627F7F" w14:textId="7FA22129" w:rsidR="00C91A1D" w:rsidRPr="00D00BCF" w:rsidRDefault="00CF3099" w:rsidP="00D00BCF">
      <w:pPr>
        <w:spacing w:line="480" w:lineRule="auto"/>
        <w:ind w:firstLine="720"/>
        <w:contextualSpacing/>
        <w:rPr>
          <w:rFonts w:ascii="Times New Roman" w:hAnsi="Times New Roman" w:cs="Times New Roman"/>
        </w:rPr>
      </w:pPr>
      <w:r>
        <w:rPr>
          <w:rFonts w:ascii="Times New Roman" w:hAnsi="Times New Roman" w:cs="Times New Roman"/>
        </w:rPr>
        <w:t xml:space="preserve">Therefore, </w:t>
      </w:r>
      <w:r w:rsidR="00267D29">
        <w:rPr>
          <w:rFonts w:ascii="Times New Roman" w:hAnsi="Times New Roman" w:cs="Times New Roman"/>
        </w:rPr>
        <w:t xml:space="preserve">while BWS historically assumed the victim was </w:t>
      </w:r>
      <w:r w:rsidR="00C61E9D">
        <w:rPr>
          <w:rFonts w:ascii="Times New Roman" w:hAnsi="Times New Roman" w:cs="Times New Roman"/>
        </w:rPr>
        <w:t xml:space="preserve">always </w:t>
      </w:r>
      <w:r w:rsidR="00267D29">
        <w:rPr>
          <w:rFonts w:ascii="Times New Roman" w:hAnsi="Times New Roman" w:cs="Times New Roman"/>
        </w:rPr>
        <w:t xml:space="preserve">female (she/her/hers) and the perpetrator was </w:t>
      </w:r>
      <w:r w:rsidR="00C61E9D">
        <w:rPr>
          <w:rFonts w:ascii="Times New Roman" w:hAnsi="Times New Roman" w:cs="Times New Roman"/>
        </w:rPr>
        <w:t xml:space="preserve">always </w:t>
      </w:r>
      <w:r w:rsidR="00267D29">
        <w:rPr>
          <w:rFonts w:ascii="Times New Roman" w:hAnsi="Times New Roman" w:cs="Times New Roman"/>
        </w:rPr>
        <w:t>male (he/him/his)</w:t>
      </w:r>
      <w:r w:rsidR="00C61E9D">
        <w:rPr>
          <w:rFonts w:ascii="Times New Roman" w:hAnsi="Times New Roman" w:cs="Times New Roman"/>
        </w:rPr>
        <w:t xml:space="preserve"> and the relationship in which the abuse was occurring was heterosexual</w:t>
      </w:r>
      <w:r w:rsidR="00267D29">
        <w:rPr>
          <w:rFonts w:ascii="Times New Roman" w:hAnsi="Times New Roman" w:cs="Times New Roman"/>
        </w:rPr>
        <w:t xml:space="preserve">, </w:t>
      </w:r>
      <w:r>
        <w:rPr>
          <w:rFonts w:ascii="Times New Roman" w:hAnsi="Times New Roman" w:cs="Times New Roman"/>
        </w:rPr>
        <w:t xml:space="preserve">more recently, BWS </w:t>
      </w:r>
      <w:r w:rsidR="00C61E9D">
        <w:rPr>
          <w:rFonts w:ascii="Times New Roman" w:hAnsi="Times New Roman" w:cs="Times New Roman"/>
        </w:rPr>
        <w:t>has been</w:t>
      </w:r>
      <w:r>
        <w:rPr>
          <w:rFonts w:ascii="Times New Roman" w:hAnsi="Times New Roman" w:cs="Times New Roman"/>
        </w:rPr>
        <w:t xml:space="preserve"> referred to with gender-neutral terms, such as Battered Spouse Syndrome or Battered Person Syndrome. </w:t>
      </w:r>
      <w:r w:rsidR="00C61E9D">
        <w:rPr>
          <w:rFonts w:ascii="Times New Roman" w:hAnsi="Times New Roman" w:cs="Times New Roman"/>
        </w:rPr>
        <w:t>Given this, t</w:t>
      </w:r>
      <w:r>
        <w:rPr>
          <w:rFonts w:ascii="Times New Roman" w:hAnsi="Times New Roman" w:cs="Times New Roman"/>
        </w:rPr>
        <w:t>he current chapter will briefly: (i) review the theoretical underpinnings of BWS, (ii) highlight modern criticisms of BWS theory related to victim-blaming, and (iii) discuss Battered Person Syndrome’s application as a criminal law defense.</w:t>
      </w:r>
    </w:p>
    <w:p w14:paraId="28D318B0" w14:textId="54E2F786" w:rsidR="00CC3DA4" w:rsidRDefault="00C94884" w:rsidP="00CF3099">
      <w:pPr>
        <w:spacing w:line="480" w:lineRule="auto"/>
        <w:ind w:firstLine="720"/>
        <w:contextualSpacing/>
        <w:rPr>
          <w:rFonts w:ascii="Times New Roman" w:hAnsi="Times New Roman" w:cs="Times New Roman"/>
        </w:rPr>
      </w:pPr>
      <w:r>
        <w:rPr>
          <w:rFonts w:ascii="Times New Roman" w:hAnsi="Times New Roman" w:cs="Times New Roman"/>
        </w:rPr>
        <w:t>BWS</w:t>
      </w:r>
      <w:r w:rsidR="00CF3099">
        <w:rPr>
          <w:rFonts w:ascii="Times New Roman" w:hAnsi="Times New Roman" w:cs="Times New Roman"/>
        </w:rPr>
        <w:t xml:space="preserve">, </w:t>
      </w:r>
      <w:r w:rsidR="00CF3099" w:rsidRPr="001302CD">
        <w:rPr>
          <w:rFonts w:ascii="Times New Roman" w:hAnsi="Times New Roman" w:cs="Times New Roman"/>
        </w:rPr>
        <w:t>first described by Lenore Walker</w:t>
      </w:r>
      <w:r w:rsidR="00CF3099">
        <w:rPr>
          <w:rFonts w:ascii="Times New Roman" w:hAnsi="Times New Roman" w:cs="Times New Roman"/>
        </w:rPr>
        <w:t xml:space="preserve"> in </w:t>
      </w:r>
      <w:r w:rsidR="00CF3099" w:rsidRPr="003365CC">
        <w:rPr>
          <w:rFonts w:ascii="Times New Roman" w:hAnsi="Times New Roman" w:cs="Times New Roman"/>
          <w:i/>
        </w:rPr>
        <w:t>The Battered Woman</w:t>
      </w:r>
      <w:r w:rsidR="00CF3099">
        <w:rPr>
          <w:rFonts w:ascii="Times New Roman" w:hAnsi="Times New Roman" w:cs="Times New Roman"/>
        </w:rPr>
        <w:t xml:space="preserve"> (1979), </w:t>
      </w:r>
      <w:r>
        <w:rPr>
          <w:rFonts w:ascii="Times New Roman" w:hAnsi="Times New Roman" w:cs="Times New Roman"/>
        </w:rPr>
        <w:t xml:space="preserve">sought to explain </w:t>
      </w:r>
      <w:r w:rsidR="00CF3099">
        <w:rPr>
          <w:rFonts w:ascii="Times New Roman" w:hAnsi="Times New Roman" w:cs="Times New Roman"/>
        </w:rPr>
        <w:t xml:space="preserve">what continues to be </w:t>
      </w:r>
      <w:r>
        <w:rPr>
          <w:rFonts w:ascii="Times New Roman" w:hAnsi="Times New Roman" w:cs="Times New Roman"/>
        </w:rPr>
        <w:t xml:space="preserve">one of </w:t>
      </w:r>
      <w:r w:rsidR="00CF3099">
        <w:rPr>
          <w:rFonts w:ascii="Times New Roman" w:hAnsi="Times New Roman" w:cs="Times New Roman"/>
        </w:rPr>
        <w:t xml:space="preserve">the most </w:t>
      </w:r>
      <w:r>
        <w:rPr>
          <w:rFonts w:ascii="Times New Roman" w:hAnsi="Times New Roman" w:cs="Times New Roman"/>
        </w:rPr>
        <w:t>pre</w:t>
      </w:r>
      <w:r w:rsidR="00CB11FA">
        <w:rPr>
          <w:rFonts w:ascii="Times New Roman" w:hAnsi="Times New Roman" w:cs="Times New Roman"/>
        </w:rPr>
        <w:t xml:space="preserve">ssing questions in the </w:t>
      </w:r>
      <w:r w:rsidR="00CF3099">
        <w:rPr>
          <w:rFonts w:ascii="Times New Roman" w:hAnsi="Times New Roman" w:cs="Times New Roman"/>
        </w:rPr>
        <w:t xml:space="preserve">IPV </w:t>
      </w:r>
      <w:r w:rsidR="00CB11FA">
        <w:rPr>
          <w:rFonts w:ascii="Times New Roman" w:hAnsi="Times New Roman" w:cs="Times New Roman"/>
        </w:rPr>
        <w:t>field</w:t>
      </w:r>
      <w:r w:rsidR="00CF3099">
        <w:rPr>
          <w:rFonts w:ascii="Times New Roman" w:hAnsi="Times New Roman" w:cs="Times New Roman"/>
        </w:rPr>
        <w:t xml:space="preserve"> </w:t>
      </w:r>
      <w:r>
        <w:rPr>
          <w:rFonts w:ascii="Times New Roman" w:hAnsi="Times New Roman" w:cs="Times New Roman"/>
        </w:rPr>
        <w:t>– why do women stay</w:t>
      </w:r>
      <w:r w:rsidR="001302CD">
        <w:rPr>
          <w:rFonts w:ascii="Times New Roman" w:hAnsi="Times New Roman" w:cs="Times New Roman"/>
        </w:rPr>
        <w:t xml:space="preserve"> in </w:t>
      </w:r>
      <w:r w:rsidR="00CF3099">
        <w:rPr>
          <w:rFonts w:ascii="Times New Roman" w:hAnsi="Times New Roman" w:cs="Times New Roman"/>
        </w:rPr>
        <w:t>abusive</w:t>
      </w:r>
      <w:r w:rsidR="001302CD">
        <w:rPr>
          <w:rFonts w:ascii="Times New Roman" w:hAnsi="Times New Roman" w:cs="Times New Roman"/>
        </w:rPr>
        <w:t xml:space="preserve"> relationships</w:t>
      </w:r>
      <w:r>
        <w:rPr>
          <w:rFonts w:ascii="Times New Roman" w:hAnsi="Times New Roman" w:cs="Times New Roman"/>
        </w:rPr>
        <w:t>? Prior to BWS theory, a</w:t>
      </w:r>
      <w:r w:rsidR="00C91A1D" w:rsidRPr="00D00BCF">
        <w:rPr>
          <w:rFonts w:ascii="Times New Roman" w:hAnsi="Times New Roman" w:cs="Times New Roman"/>
        </w:rPr>
        <w:t xml:space="preserve"> popular myth </w:t>
      </w:r>
      <w:r>
        <w:rPr>
          <w:rFonts w:ascii="Times New Roman" w:hAnsi="Times New Roman" w:cs="Times New Roman"/>
        </w:rPr>
        <w:t>was that</w:t>
      </w:r>
      <w:r w:rsidR="00C91A1D" w:rsidRPr="00D00BCF">
        <w:rPr>
          <w:rFonts w:ascii="Times New Roman" w:hAnsi="Times New Roman" w:cs="Times New Roman"/>
        </w:rPr>
        <w:t xml:space="preserve"> battered women are “masochistic” or </w:t>
      </w:r>
      <w:r w:rsidR="006E52BB">
        <w:rPr>
          <w:rFonts w:ascii="Times New Roman" w:hAnsi="Times New Roman" w:cs="Times New Roman"/>
        </w:rPr>
        <w:t xml:space="preserve">even that they chose to </w:t>
      </w:r>
      <w:r w:rsidR="00CB11FA">
        <w:rPr>
          <w:rFonts w:ascii="Times New Roman" w:hAnsi="Times New Roman" w:cs="Times New Roman"/>
        </w:rPr>
        <w:t>precipitate</w:t>
      </w:r>
      <w:r w:rsidR="006E52BB">
        <w:rPr>
          <w:rFonts w:ascii="Times New Roman" w:hAnsi="Times New Roman" w:cs="Times New Roman"/>
        </w:rPr>
        <w:t xml:space="preserve"> their partner’s</w:t>
      </w:r>
      <w:r w:rsidR="00CB11FA">
        <w:rPr>
          <w:rFonts w:ascii="Times New Roman" w:hAnsi="Times New Roman" w:cs="Times New Roman"/>
        </w:rPr>
        <w:t xml:space="preserve"> </w:t>
      </w:r>
      <w:r w:rsidR="00161FD5">
        <w:rPr>
          <w:rFonts w:ascii="Times New Roman" w:hAnsi="Times New Roman" w:cs="Times New Roman"/>
        </w:rPr>
        <w:t>abuse</w:t>
      </w:r>
      <w:r w:rsidR="00C61E9D">
        <w:rPr>
          <w:rFonts w:ascii="Times New Roman" w:hAnsi="Times New Roman" w:cs="Times New Roman"/>
        </w:rPr>
        <w:t xml:space="preserve"> in order to make an uncertain and dangerous situation more predictable</w:t>
      </w:r>
      <w:r w:rsidR="00C91A1D" w:rsidRPr="00D00BCF">
        <w:rPr>
          <w:rFonts w:ascii="Times New Roman" w:hAnsi="Times New Roman" w:cs="Times New Roman"/>
        </w:rPr>
        <w:t xml:space="preserve">. </w:t>
      </w:r>
      <w:r w:rsidR="006E52BB">
        <w:rPr>
          <w:rFonts w:ascii="Times New Roman" w:hAnsi="Times New Roman" w:cs="Times New Roman"/>
        </w:rPr>
        <w:t>Instead, W</w:t>
      </w:r>
      <w:r w:rsidR="00C91A1D" w:rsidRPr="00D00BCF">
        <w:rPr>
          <w:rFonts w:ascii="Times New Roman" w:hAnsi="Times New Roman" w:cs="Times New Roman"/>
        </w:rPr>
        <w:t>alker</w:t>
      </w:r>
      <w:r>
        <w:rPr>
          <w:rFonts w:ascii="Times New Roman" w:hAnsi="Times New Roman" w:cs="Times New Roman"/>
        </w:rPr>
        <w:t xml:space="preserve"> (1979)</w:t>
      </w:r>
      <w:r w:rsidR="00CB11FA">
        <w:rPr>
          <w:rFonts w:ascii="Times New Roman" w:hAnsi="Times New Roman" w:cs="Times New Roman"/>
        </w:rPr>
        <w:t xml:space="preserve"> asserted </w:t>
      </w:r>
      <w:r w:rsidR="00C91A1D" w:rsidRPr="00D00BCF">
        <w:rPr>
          <w:rFonts w:ascii="Times New Roman" w:hAnsi="Times New Roman" w:cs="Times New Roman"/>
        </w:rPr>
        <w:t>that</w:t>
      </w:r>
      <w:r w:rsidR="00CB11FA">
        <w:rPr>
          <w:rFonts w:ascii="Times New Roman" w:hAnsi="Times New Roman" w:cs="Times New Roman"/>
        </w:rPr>
        <w:t xml:space="preserve"> very </w:t>
      </w:r>
      <w:r w:rsidR="00F91C39" w:rsidRPr="00D00BCF">
        <w:rPr>
          <w:rFonts w:ascii="Times New Roman" w:hAnsi="Times New Roman" w:cs="Times New Roman"/>
        </w:rPr>
        <w:t>few</w:t>
      </w:r>
      <w:r w:rsidR="00C91A1D" w:rsidRPr="00D00BCF">
        <w:rPr>
          <w:rFonts w:ascii="Times New Roman" w:hAnsi="Times New Roman" w:cs="Times New Roman"/>
        </w:rPr>
        <w:t xml:space="preserve"> battered women are </w:t>
      </w:r>
      <w:r w:rsidR="00F91C39" w:rsidRPr="00D00BCF">
        <w:rPr>
          <w:rFonts w:ascii="Times New Roman" w:hAnsi="Times New Roman" w:cs="Times New Roman"/>
        </w:rPr>
        <w:t xml:space="preserve">masochistic. Instead, </w:t>
      </w:r>
      <w:r w:rsidR="00CF3099">
        <w:rPr>
          <w:rFonts w:ascii="Times New Roman" w:hAnsi="Times New Roman" w:cs="Times New Roman"/>
        </w:rPr>
        <w:t xml:space="preserve">according to Walker, </w:t>
      </w:r>
      <w:r w:rsidR="00C91A1D" w:rsidRPr="00D00BCF">
        <w:rPr>
          <w:rFonts w:ascii="Times New Roman" w:hAnsi="Times New Roman" w:cs="Times New Roman"/>
        </w:rPr>
        <w:t>two importa</w:t>
      </w:r>
      <w:r w:rsidR="00F91C39" w:rsidRPr="00D00BCF">
        <w:rPr>
          <w:rFonts w:ascii="Times New Roman" w:hAnsi="Times New Roman" w:cs="Times New Roman"/>
        </w:rPr>
        <w:t xml:space="preserve">nt psychosocial components </w:t>
      </w:r>
      <w:r w:rsidR="00C91A1D" w:rsidRPr="00D00BCF">
        <w:rPr>
          <w:rFonts w:ascii="Times New Roman" w:hAnsi="Times New Roman" w:cs="Times New Roman"/>
        </w:rPr>
        <w:t xml:space="preserve">keep </w:t>
      </w:r>
      <w:r w:rsidR="00CB11FA">
        <w:rPr>
          <w:rFonts w:ascii="Times New Roman" w:hAnsi="Times New Roman" w:cs="Times New Roman"/>
        </w:rPr>
        <w:t xml:space="preserve">battered women in </w:t>
      </w:r>
      <w:r w:rsidR="00161FD5">
        <w:rPr>
          <w:rFonts w:ascii="Times New Roman" w:hAnsi="Times New Roman" w:cs="Times New Roman"/>
        </w:rPr>
        <w:t>violent</w:t>
      </w:r>
      <w:r w:rsidR="00C91A1D" w:rsidRPr="00D00BCF">
        <w:rPr>
          <w:rFonts w:ascii="Times New Roman" w:hAnsi="Times New Roman" w:cs="Times New Roman"/>
        </w:rPr>
        <w:t xml:space="preserve"> relationship</w:t>
      </w:r>
      <w:r w:rsidR="00161FD5">
        <w:rPr>
          <w:rFonts w:ascii="Times New Roman" w:hAnsi="Times New Roman" w:cs="Times New Roman"/>
        </w:rPr>
        <w:t>s</w:t>
      </w:r>
      <w:r w:rsidR="00C91A1D" w:rsidRPr="00D00BCF">
        <w:rPr>
          <w:rFonts w:ascii="Times New Roman" w:hAnsi="Times New Roman" w:cs="Times New Roman"/>
        </w:rPr>
        <w:t>: Learned Helplessness</w:t>
      </w:r>
      <w:r w:rsidR="00CB11FA">
        <w:rPr>
          <w:rFonts w:ascii="Times New Roman" w:hAnsi="Times New Roman" w:cs="Times New Roman"/>
        </w:rPr>
        <w:t xml:space="preserve"> and the Cycle of </w:t>
      </w:r>
      <w:r w:rsidR="00F91C39" w:rsidRPr="00D00BCF">
        <w:rPr>
          <w:rFonts w:ascii="Times New Roman" w:hAnsi="Times New Roman" w:cs="Times New Roman"/>
        </w:rPr>
        <w:t>Violence</w:t>
      </w:r>
      <w:r w:rsidR="00C91A1D" w:rsidRPr="00D00BCF">
        <w:rPr>
          <w:rFonts w:ascii="Times New Roman" w:hAnsi="Times New Roman" w:cs="Times New Roman"/>
        </w:rPr>
        <w:t xml:space="preserve">. </w:t>
      </w:r>
      <w:r w:rsidR="00F91C39" w:rsidRPr="00D00BCF">
        <w:rPr>
          <w:rFonts w:ascii="Times New Roman" w:hAnsi="Times New Roman" w:cs="Times New Roman"/>
        </w:rPr>
        <w:t>First</w:t>
      </w:r>
      <w:r w:rsidR="00B63108" w:rsidRPr="00D00BCF">
        <w:rPr>
          <w:rFonts w:ascii="Times New Roman" w:hAnsi="Times New Roman" w:cs="Times New Roman"/>
        </w:rPr>
        <w:t xml:space="preserve">, Walker </w:t>
      </w:r>
      <w:r w:rsidR="00736D3E" w:rsidRPr="00D00BCF">
        <w:rPr>
          <w:rFonts w:ascii="Times New Roman" w:hAnsi="Times New Roman" w:cs="Times New Roman"/>
        </w:rPr>
        <w:t>(</w:t>
      </w:r>
      <w:r w:rsidR="00CC3DA4">
        <w:rPr>
          <w:rFonts w:ascii="Times New Roman" w:hAnsi="Times New Roman" w:cs="Times New Roman"/>
        </w:rPr>
        <w:t>1979</w:t>
      </w:r>
      <w:r w:rsidR="00736D3E" w:rsidRPr="00D00BCF">
        <w:rPr>
          <w:rFonts w:ascii="Times New Roman" w:hAnsi="Times New Roman" w:cs="Times New Roman"/>
        </w:rPr>
        <w:t xml:space="preserve">) </w:t>
      </w:r>
      <w:r w:rsidR="00C91A1D" w:rsidRPr="00D00BCF">
        <w:rPr>
          <w:rFonts w:ascii="Times New Roman" w:hAnsi="Times New Roman" w:cs="Times New Roman"/>
        </w:rPr>
        <w:t>utilized Sel</w:t>
      </w:r>
      <w:r w:rsidR="009A403A">
        <w:rPr>
          <w:rFonts w:ascii="Times New Roman" w:hAnsi="Times New Roman" w:cs="Times New Roman"/>
        </w:rPr>
        <w:t>i</w:t>
      </w:r>
      <w:r w:rsidR="001302CD">
        <w:rPr>
          <w:rFonts w:ascii="Times New Roman" w:hAnsi="Times New Roman" w:cs="Times New Roman"/>
        </w:rPr>
        <w:t>gman’s (1975) T</w:t>
      </w:r>
      <w:r w:rsidR="00C91A1D" w:rsidRPr="00D00BCF">
        <w:rPr>
          <w:rFonts w:ascii="Times New Roman" w:hAnsi="Times New Roman" w:cs="Times New Roman"/>
        </w:rPr>
        <w:t>heor</w:t>
      </w:r>
      <w:r w:rsidR="003064AB">
        <w:rPr>
          <w:rFonts w:ascii="Times New Roman" w:hAnsi="Times New Roman" w:cs="Times New Roman"/>
        </w:rPr>
        <w:t xml:space="preserve">y of Learned Helplessness </w:t>
      </w:r>
      <w:r w:rsidR="008E0666">
        <w:rPr>
          <w:rFonts w:ascii="Times New Roman" w:hAnsi="Times New Roman" w:cs="Times New Roman"/>
        </w:rPr>
        <w:t xml:space="preserve">to explain why women </w:t>
      </w:r>
      <w:r w:rsidR="00CF3099">
        <w:rPr>
          <w:rFonts w:ascii="Times New Roman" w:hAnsi="Times New Roman" w:cs="Times New Roman"/>
        </w:rPr>
        <w:t>remain</w:t>
      </w:r>
      <w:r w:rsidR="00161FD5">
        <w:rPr>
          <w:rFonts w:ascii="Times New Roman" w:hAnsi="Times New Roman" w:cs="Times New Roman"/>
        </w:rPr>
        <w:t xml:space="preserve"> in violent relationships</w:t>
      </w:r>
      <w:r w:rsidR="003064AB">
        <w:rPr>
          <w:rFonts w:ascii="Times New Roman" w:hAnsi="Times New Roman" w:cs="Times New Roman"/>
        </w:rPr>
        <w:t xml:space="preserve">. </w:t>
      </w:r>
      <w:r w:rsidR="00CB11FA">
        <w:rPr>
          <w:rFonts w:ascii="Times New Roman" w:hAnsi="Times New Roman" w:cs="Times New Roman"/>
        </w:rPr>
        <w:t>Seligman</w:t>
      </w:r>
      <w:r w:rsidR="00161FD5">
        <w:rPr>
          <w:rFonts w:ascii="Times New Roman" w:hAnsi="Times New Roman" w:cs="Times New Roman"/>
        </w:rPr>
        <w:t>’s landmark study demonstrated that</w:t>
      </w:r>
      <w:r w:rsidR="003064AB">
        <w:rPr>
          <w:rFonts w:ascii="Times New Roman" w:hAnsi="Times New Roman" w:cs="Times New Roman"/>
        </w:rPr>
        <w:t xml:space="preserve"> </w:t>
      </w:r>
      <w:r w:rsidR="00CF3099">
        <w:rPr>
          <w:rFonts w:ascii="Times New Roman" w:hAnsi="Times New Roman" w:cs="Times New Roman"/>
        </w:rPr>
        <w:t>laboratory animals</w:t>
      </w:r>
      <w:r w:rsidR="003064AB">
        <w:rPr>
          <w:rFonts w:ascii="Times New Roman" w:hAnsi="Times New Roman" w:cs="Times New Roman"/>
        </w:rPr>
        <w:t xml:space="preserve"> </w:t>
      </w:r>
      <w:r w:rsidR="007A18C3">
        <w:rPr>
          <w:rFonts w:ascii="Times New Roman" w:hAnsi="Times New Roman" w:cs="Times New Roman"/>
        </w:rPr>
        <w:t xml:space="preserve">repeatedly exposed to </w:t>
      </w:r>
      <w:r w:rsidR="00CF3099">
        <w:rPr>
          <w:rFonts w:ascii="Times New Roman" w:hAnsi="Times New Roman" w:cs="Times New Roman"/>
        </w:rPr>
        <w:t>noncontingent</w:t>
      </w:r>
      <w:r w:rsidR="007A18C3">
        <w:rPr>
          <w:rFonts w:ascii="Times New Roman" w:hAnsi="Times New Roman" w:cs="Times New Roman"/>
        </w:rPr>
        <w:t xml:space="preserve"> shocks </w:t>
      </w:r>
      <w:r w:rsidR="003064AB">
        <w:rPr>
          <w:rFonts w:ascii="Times New Roman" w:hAnsi="Times New Roman" w:cs="Times New Roman"/>
        </w:rPr>
        <w:t xml:space="preserve">will eventually </w:t>
      </w:r>
      <w:r w:rsidR="007A18C3">
        <w:rPr>
          <w:rFonts w:ascii="Times New Roman" w:hAnsi="Times New Roman" w:cs="Times New Roman"/>
        </w:rPr>
        <w:t>stop trying t</w:t>
      </w:r>
      <w:r w:rsidR="003064AB">
        <w:rPr>
          <w:rFonts w:ascii="Times New Roman" w:hAnsi="Times New Roman" w:cs="Times New Roman"/>
        </w:rPr>
        <w:t>o escape;</w:t>
      </w:r>
      <w:r w:rsidR="007A18C3">
        <w:rPr>
          <w:rFonts w:ascii="Times New Roman" w:hAnsi="Times New Roman" w:cs="Times New Roman"/>
        </w:rPr>
        <w:t xml:space="preserve"> </w:t>
      </w:r>
      <w:r w:rsidR="00CB11FA">
        <w:rPr>
          <w:rFonts w:ascii="Times New Roman" w:hAnsi="Times New Roman" w:cs="Times New Roman"/>
        </w:rPr>
        <w:t>filled with hopelessness</w:t>
      </w:r>
      <w:r w:rsidR="007A18C3">
        <w:rPr>
          <w:rFonts w:ascii="Times New Roman" w:hAnsi="Times New Roman" w:cs="Times New Roman"/>
        </w:rPr>
        <w:t xml:space="preserve">, </w:t>
      </w:r>
      <w:r w:rsidR="00CB11FA">
        <w:rPr>
          <w:rFonts w:ascii="Times New Roman" w:hAnsi="Times New Roman" w:cs="Times New Roman"/>
        </w:rPr>
        <w:t xml:space="preserve">the </w:t>
      </w:r>
      <w:r w:rsidR="00CF3099">
        <w:rPr>
          <w:rFonts w:ascii="Times New Roman" w:hAnsi="Times New Roman" w:cs="Times New Roman"/>
        </w:rPr>
        <w:t>animal</w:t>
      </w:r>
      <w:r w:rsidR="003064AB">
        <w:rPr>
          <w:rFonts w:ascii="Times New Roman" w:hAnsi="Times New Roman" w:cs="Times New Roman"/>
        </w:rPr>
        <w:t xml:space="preserve"> </w:t>
      </w:r>
      <w:r w:rsidR="00CB11FA">
        <w:rPr>
          <w:rFonts w:ascii="Times New Roman" w:hAnsi="Times New Roman" w:cs="Times New Roman"/>
        </w:rPr>
        <w:t xml:space="preserve">ultimately </w:t>
      </w:r>
      <w:r w:rsidR="007A18C3">
        <w:rPr>
          <w:rFonts w:ascii="Times New Roman" w:hAnsi="Times New Roman" w:cs="Times New Roman"/>
        </w:rPr>
        <w:t>r</w:t>
      </w:r>
      <w:r w:rsidR="00CB11FA">
        <w:rPr>
          <w:rFonts w:ascii="Times New Roman" w:hAnsi="Times New Roman" w:cs="Times New Roman"/>
        </w:rPr>
        <w:t>esponds with passivity</w:t>
      </w:r>
      <w:r w:rsidR="00161FD5">
        <w:rPr>
          <w:rFonts w:ascii="Times New Roman" w:hAnsi="Times New Roman" w:cs="Times New Roman"/>
        </w:rPr>
        <w:t xml:space="preserve"> (i.e., </w:t>
      </w:r>
      <w:r w:rsidR="007A18C3">
        <w:rPr>
          <w:rFonts w:ascii="Times New Roman" w:hAnsi="Times New Roman" w:cs="Times New Roman"/>
        </w:rPr>
        <w:t>learned helplessness</w:t>
      </w:r>
      <w:r w:rsidR="00161FD5">
        <w:rPr>
          <w:rFonts w:ascii="Times New Roman" w:hAnsi="Times New Roman" w:cs="Times New Roman"/>
        </w:rPr>
        <w:t>)</w:t>
      </w:r>
      <w:r w:rsidR="00CF3099">
        <w:rPr>
          <w:rFonts w:ascii="Times New Roman" w:hAnsi="Times New Roman" w:cs="Times New Roman"/>
        </w:rPr>
        <w:t>, even when escape is readily recognizable by others who have not experienced the same situation</w:t>
      </w:r>
      <w:r w:rsidR="006E52BB">
        <w:rPr>
          <w:rFonts w:ascii="Times New Roman" w:hAnsi="Times New Roman" w:cs="Times New Roman"/>
        </w:rPr>
        <w:t xml:space="preserve"> (i.e., the noncontingent shocks have stopped or there is a readily available escape route)</w:t>
      </w:r>
      <w:r w:rsidR="007A18C3">
        <w:rPr>
          <w:rFonts w:ascii="Times New Roman" w:hAnsi="Times New Roman" w:cs="Times New Roman"/>
        </w:rPr>
        <w:t xml:space="preserve">. </w:t>
      </w:r>
      <w:r w:rsidR="00CB11FA">
        <w:rPr>
          <w:rFonts w:ascii="Times New Roman" w:hAnsi="Times New Roman" w:cs="Times New Roman"/>
        </w:rPr>
        <w:t>Correspondingly, a</w:t>
      </w:r>
      <w:r w:rsidR="00CC3DA4">
        <w:rPr>
          <w:rFonts w:ascii="Times New Roman" w:hAnsi="Times New Roman" w:cs="Times New Roman"/>
        </w:rPr>
        <w:t xml:space="preserve">ccording to Seligman’s </w:t>
      </w:r>
      <w:r w:rsidR="00CB11FA">
        <w:rPr>
          <w:rFonts w:ascii="Times New Roman" w:hAnsi="Times New Roman" w:cs="Times New Roman"/>
        </w:rPr>
        <w:t>theory</w:t>
      </w:r>
      <w:r w:rsidR="00CC3DA4">
        <w:rPr>
          <w:rFonts w:ascii="Times New Roman" w:hAnsi="Times New Roman" w:cs="Times New Roman"/>
        </w:rPr>
        <w:t xml:space="preserve">, </w:t>
      </w:r>
      <w:r w:rsidR="00CF3099">
        <w:rPr>
          <w:rFonts w:ascii="Times New Roman" w:hAnsi="Times New Roman" w:cs="Times New Roman"/>
        </w:rPr>
        <w:t>abused</w:t>
      </w:r>
      <w:r w:rsidR="00CC3DA4">
        <w:rPr>
          <w:rFonts w:ascii="Times New Roman" w:hAnsi="Times New Roman" w:cs="Times New Roman"/>
        </w:rPr>
        <w:t xml:space="preserve"> women stay </w:t>
      </w:r>
      <w:r w:rsidR="00161FD5">
        <w:rPr>
          <w:rFonts w:ascii="Times New Roman" w:hAnsi="Times New Roman" w:cs="Times New Roman"/>
        </w:rPr>
        <w:t xml:space="preserve">in violent </w:t>
      </w:r>
      <w:r w:rsidR="00161FD5">
        <w:rPr>
          <w:rFonts w:ascii="Times New Roman" w:hAnsi="Times New Roman" w:cs="Times New Roman"/>
        </w:rPr>
        <w:lastRenderedPageBreak/>
        <w:t xml:space="preserve">relationships </w:t>
      </w:r>
      <w:r w:rsidR="00CC3DA4">
        <w:rPr>
          <w:rFonts w:ascii="Times New Roman" w:hAnsi="Times New Roman" w:cs="Times New Roman"/>
        </w:rPr>
        <w:t xml:space="preserve">because the </w:t>
      </w:r>
      <w:r w:rsidR="00CF3099">
        <w:rPr>
          <w:rFonts w:ascii="Times New Roman" w:hAnsi="Times New Roman" w:cs="Times New Roman"/>
        </w:rPr>
        <w:t>perpetrator</w:t>
      </w:r>
      <w:r w:rsidR="00CC3DA4">
        <w:rPr>
          <w:rFonts w:ascii="Times New Roman" w:hAnsi="Times New Roman" w:cs="Times New Roman"/>
        </w:rPr>
        <w:t xml:space="preserve"> has destroyed their sense of s</w:t>
      </w:r>
      <w:r w:rsidR="003064AB">
        <w:rPr>
          <w:rFonts w:ascii="Times New Roman" w:hAnsi="Times New Roman" w:cs="Times New Roman"/>
        </w:rPr>
        <w:t>elf-efficacy</w:t>
      </w:r>
      <w:r w:rsidR="00CF3099">
        <w:rPr>
          <w:rFonts w:ascii="Times New Roman" w:hAnsi="Times New Roman" w:cs="Times New Roman"/>
        </w:rPr>
        <w:t xml:space="preserve">, </w:t>
      </w:r>
      <w:r w:rsidR="00CB11FA">
        <w:rPr>
          <w:rFonts w:ascii="Times New Roman" w:hAnsi="Times New Roman" w:cs="Times New Roman"/>
        </w:rPr>
        <w:t>hopefulness,</w:t>
      </w:r>
      <w:r w:rsidR="003064AB">
        <w:rPr>
          <w:rFonts w:ascii="Times New Roman" w:hAnsi="Times New Roman" w:cs="Times New Roman"/>
        </w:rPr>
        <w:t xml:space="preserve"> and ability to </w:t>
      </w:r>
      <w:r w:rsidR="006E52BB">
        <w:rPr>
          <w:rFonts w:ascii="Times New Roman" w:hAnsi="Times New Roman" w:cs="Times New Roman"/>
        </w:rPr>
        <w:t xml:space="preserve">recognize and utilize </w:t>
      </w:r>
      <w:r w:rsidR="00161FD5">
        <w:rPr>
          <w:rFonts w:ascii="Times New Roman" w:hAnsi="Times New Roman" w:cs="Times New Roman"/>
        </w:rPr>
        <w:t>escape</w:t>
      </w:r>
      <w:r w:rsidR="006E52BB">
        <w:rPr>
          <w:rFonts w:ascii="Times New Roman" w:hAnsi="Times New Roman" w:cs="Times New Roman"/>
        </w:rPr>
        <w:t xml:space="preserve"> routes</w:t>
      </w:r>
      <w:r w:rsidR="003064AB">
        <w:rPr>
          <w:rFonts w:ascii="Times New Roman" w:hAnsi="Times New Roman" w:cs="Times New Roman"/>
        </w:rPr>
        <w:t>.</w:t>
      </w:r>
    </w:p>
    <w:p w14:paraId="4566DB00" w14:textId="5CD9D85F" w:rsidR="001F3370" w:rsidRPr="00D00BCF" w:rsidRDefault="00F91C39" w:rsidP="00267D29">
      <w:pPr>
        <w:spacing w:line="480" w:lineRule="auto"/>
        <w:ind w:firstLine="720"/>
        <w:contextualSpacing/>
        <w:rPr>
          <w:rFonts w:ascii="Times New Roman" w:hAnsi="Times New Roman" w:cs="Times New Roman"/>
        </w:rPr>
      </w:pPr>
      <w:r w:rsidRPr="00D00BCF">
        <w:rPr>
          <w:rFonts w:ascii="Times New Roman" w:hAnsi="Times New Roman" w:cs="Times New Roman"/>
        </w:rPr>
        <w:t>Second,</w:t>
      </w:r>
      <w:r w:rsidR="00CF3099">
        <w:rPr>
          <w:rFonts w:ascii="Times New Roman" w:hAnsi="Times New Roman" w:cs="Times New Roman"/>
        </w:rPr>
        <w:t xml:space="preserve"> according to BWS,</w:t>
      </w:r>
      <w:r w:rsidRPr="00D00BCF">
        <w:rPr>
          <w:rFonts w:ascii="Times New Roman" w:hAnsi="Times New Roman" w:cs="Times New Roman"/>
        </w:rPr>
        <w:t xml:space="preserve"> </w:t>
      </w:r>
      <w:r w:rsidR="00CF3099">
        <w:rPr>
          <w:rFonts w:ascii="Times New Roman" w:hAnsi="Times New Roman" w:cs="Times New Roman"/>
        </w:rPr>
        <w:t>the cyclical nature of IPV tends to prevent women from leaving violent relationships.</w:t>
      </w:r>
      <w:r w:rsidR="00267D29">
        <w:rPr>
          <w:rFonts w:ascii="Times New Roman" w:hAnsi="Times New Roman" w:cs="Times New Roman"/>
        </w:rPr>
        <w:t xml:space="preserve"> Walker’s Cycle </w:t>
      </w:r>
      <w:r w:rsidR="00267D29" w:rsidRPr="00D00BCF">
        <w:rPr>
          <w:rFonts w:ascii="Times New Roman" w:hAnsi="Times New Roman" w:cs="Times New Roman"/>
        </w:rPr>
        <w:t>of Violence</w:t>
      </w:r>
      <w:r w:rsidR="00267D29">
        <w:rPr>
          <w:rFonts w:ascii="Times New Roman" w:hAnsi="Times New Roman" w:cs="Times New Roman"/>
        </w:rPr>
        <w:t xml:space="preserve"> Theory articulates</w:t>
      </w:r>
      <w:r w:rsidR="00267D29" w:rsidRPr="00D00BCF">
        <w:rPr>
          <w:rFonts w:ascii="Times New Roman" w:hAnsi="Times New Roman" w:cs="Times New Roman"/>
        </w:rPr>
        <w:t xml:space="preserve"> three distinct phases</w:t>
      </w:r>
      <w:r w:rsidR="00267D29">
        <w:rPr>
          <w:rFonts w:ascii="Times New Roman" w:hAnsi="Times New Roman" w:cs="Times New Roman"/>
        </w:rPr>
        <w:t xml:space="preserve"> of abuse. Of note, </w:t>
      </w:r>
      <w:r w:rsidR="00267D29" w:rsidRPr="00D00BCF">
        <w:rPr>
          <w:rFonts w:ascii="Times New Roman" w:hAnsi="Times New Roman" w:cs="Times New Roman"/>
        </w:rPr>
        <w:t xml:space="preserve">BWS </w:t>
      </w:r>
      <w:r w:rsidR="00267D29">
        <w:rPr>
          <w:rFonts w:ascii="Times New Roman" w:hAnsi="Times New Roman" w:cs="Times New Roman"/>
        </w:rPr>
        <w:t xml:space="preserve">is rooted in the assertion that the perpetrator is male and in a position of power and the relationship is heterosexual, so the following phase descriptions assume the victim is female. </w:t>
      </w:r>
      <w:r w:rsidR="006E52BB">
        <w:rPr>
          <w:rFonts w:ascii="Times New Roman" w:hAnsi="Times New Roman" w:cs="Times New Roman"/>
        </w:rPr>
        <w:t>In P</w:t>
      </w:r>
      <w:r w:rsidR="00267D29" w:rsidRPr="00D00BCF">
        <w:rPr>
          <w:rFonts w:ascii="Times New Roman" w:hAnsi="Times New Roman" w:cs="Times New Roman"/>
        </w:rPr>
        <w:t>hase</w:t>
      </w:r>
      <w:r w:rsidR="00267D29">
        <w:rPr>
          <w:rFonts w:ascii="Times New Roman" w:hAnsi="Times New Roman" w:cs="Times New Roman"/>
        </w:rPr>
        <w:t xml:space="preserve"> 1, the tension-building phase, the perpetrator initially controls the victim through repeated criticism, excessive irritability, and an inability to be pleased. During this phase, the victim tends to deny her own anger, assume </w:t>
      </w:r>
      <w:r w:rsidR="00267D29" w:rsidRPr="00D00BCF">
        <w:rPr>
          <w:rFonts w:ascii="Times New Roman" w:hAnsi="Times New Roman" w:cs="Times New Roman"/>
        </w:rPr>
        <w:t xml:space="preserve">guilt for </w:t>
      </w:r>
      <w:r w:rsidR="00267D29">
        <w:rPr>
          <w:rFonts w:ascii="Times New Roman" w:hAnsi="Times New Roman" w:cs="Times New Roman"/>
        </w:rPr>
        <w:t>their</w:t>
      </w:r>
      <w:r w:rsidR="00267D29" w:rsidRPr="00D00BCF">
        <w:rPr>
          <w:rFonts w:ascii="Times New Roman" w:hAnsi="Times New Roman" w:cs="Times New Roman"/>
        </w:rPr>
        <w:t xml:space="preserve"> misdeeds</w:t>
      </w:r>
      <w:r w:rsidR="00267D29">
        <w:rPr>
          <w:rFonts w:ascii="Times New Roman" w:hAnsi="Times New Roman" w:cs="Times New Roman"/>
        </w:rPr>
        <w:t>/perceived transgressions, and attempt to please the batterer. Cognitively, she may rationalize</w:t>
      </w:r>
      <w:r w:rsidR="00267D29" w:rsidRPr="00D00BCF">
        <w:rPr>
          <w:rFonts w:ascii="Times New Roman" w:hAnsi="Times New Roman" w:cs="Times New Roman"/>
        </w:rPr>
        <w:t xml:space="preserve"> the </w:t>
      </w:r>
      <w:r w:rsidR="00267D29">
        <w:rPr>
          <w:rFonts w:ascii="Times New Roman" w:hAnsi="Times New Roman" w:cs="Times New Roman"/>
        </w:rPr>
        <w:t>abuse</w:t>
      </w:r>
      <w:r w:rsidR="00267D29" w:rsidRPr="00D00BCF">
        <w:rPr>
          <w:rFonts w:ascii="Times New Roman" w:hAnsi="Times New Roman" w:cs="Times New Roman"/>
        </w:rPr>
        <w:t xml:space="preserve"> by telling </w:t>
      </w:r>
      <w:r w:rsidR="00267D29">
        <w:rPr>
          <w:rFonts w:ascii="Times New Roman" w:hAnsi="Times New Roman" w:cs="Times New Roman"/>
        </w:rPr>
        <w:t>herself</w:t>
      </w:r>
      <w:r w:rsidR="00267D29" w:rsidRPr="00D00BCF">
        <w:rPr>
          <w:rFonts w:ascii="Times New Roman" w:hAnsi="Times New Roman" w:cs="Times New Roman"/>
        </w:rPr>
        <w:t xml:space="preserve"> that </w:t>
      </w:r>
      <w:r w:rsidR="00267D29">
        <w:rPr>
          <w:rFonts w:ascii="Times New Roman" w:hAnsi="Times New Roman" w:cs="Times New Roman"/>
        </w:rPr>
        <w:t>she has</w:t>
      </w:r>
      <w:r w:rsidR="00267D29" w:rsidRPr="00D00BCF">
        <w:rPr>
          <w:rFonts w:ascii="Times New Roman" w:hAnsi="Times New Roman" w:cs="Times New Roman"/>
        </w:rPr>
        <w:t xml:space="preserve"> control (</w:t>
      </w:r>
      <w:r w:rsidR="00267D29">
        <w:rPr>
          <w:rFonts w:ascii="Times New Roman" w:hAnsi="Times New Roman" w:cs="Times New Roman"/>
        </w:rPr>
        <w:t>e.g.</w:t>
      </w:r>
      <w:r w:rsidR="00267D29" w:rsidRPr="00D00BCF">
        <w:rPr>
          <w:rFonts w:ascii="Times New Roman" w:hAnsi="Times New Roman" w:cs="Times New Roman"/>
        </w:rPr>
        <w:t xml:space="preserve">, </w:t>
      </w:r>
      <w:r w:rsidR="00267D29">
        <w:rPr>
          <w:rFonts w:ascii="Times New Roman" w:hAnsi="Times New Roman" w:cs="Times New Roman"/>
        </w:rPr>
        <w:t>“I</w:t>
      </w:r>
      <w:r w:rsidR="00267D29" w:rsidRPr="00D00BCF">
        <w:rPr>
          <w:rFonts w:ascii="Times New Roman" w:hAnsi="Times New Roman" w:cs="Times New Roman"/>
        </w:rPr>
        <w:t xml:space="preserve">f </w:t>
      </w:r>
      <w:r w:rsidR="00267D29">
        <w:rPr>
          <w:rFonts w:ascii="Times New Roman" w:hAnsi="Times New Roman" w:cs="Times New Roman"/>
        </w:rPr>
        <w:t>I</w:t>
      </w:r>
      <w:r w:rsidR="00267D29" w:rsidRPr="00D00BCF">
        <w:rPr>
          <w:rFonts w:ascii="Times New Roman" w:hAnsi="Times New Roman" w:cs="Times New Roman"/>
        </w:rPr>
        <w:t xml:space="preserve"> </w:t>
      </w:r>
      <w:r w:rsidR="00267D29">
        <w:rPr>
          <w:rFonts w:ascii="Times New Roman" w:hAnsi="Times New Roman" w:cs="Times New Roman"/>
        </w:rPr>
        <w:t>am</w:t>
      </w:r>
      <w:r w:rsidR="00267D29" w:rsidRPr="00D00BCF">
        <w:rPr>
          <w:rFonts w:ascii="Times New Roman" w:hAnsi="Times New Roman" w:cs="Times New Roman"/>
        </w:rPr>
        <w:t xml:space="preserve"> a better </w:t>
      </w:r>
      <w:r w:rsidR="00267D29">
        <w:rPr>
          <w:rFonts w:ascii="Times New Roman" w:hAnsi="Times New Roman" w:cs="Times New Roman"/>
        </w:rPr>
        <w:t>partner</w:t>
      </w:r>
      <w:r w:rsidR="00267D29" w:rsidRPr="00D00BCF">
        <w:rPr>
          <w:rFonts w:ascii="Times New Roman" w:hAnsi="Times New Roman" w:cs="Times New Roman"/>
        </w:rPr>
        <w:t xml:space="preserve">, he will not hurt </w:t>
      </w:r>
      <w:r w:rsidR="00267D29">
        <w:rPr>
          <w:rFonts w:ascii="Times New Roman" w:hAnsi="Times New Roman" w:cs="Times New Roman"/>
        </w:rPr>
        <w:t>me”</w:t>
      </w:r>
      <w:r w:rsidR="00267D29" w:rsidRPr="00D00BCF">
        <w:rPr>
          <w:rFonts w:ascii="Times New Roman" w:hAnsi="Times New Roman" w:cs="Times New Roman"/>
        </w:rPr>
        <w:t>).</w:t>
      </w:r>
      <w:r w:rsidR="00267D29">
        <w:rPr>
          <w:rFonts w:ascii="Times New Roman" w:hAnsi="Times New Roman" w:cs="Times New Roman"/>
        </w:rPr>
        <w:t xml:space="preserve"> In spite of her dependent nature, desire to accommodate, and growing fear, his </w:t>
      </w:r>
      <w:r w:rsidR="006E52BB">
        <w:rPr>
          <w:rFonts w:ascii="Times New Roman" w:hAnsi="Times New Roman" w:cs="Times New Roman"/>
        </w:rPr>
        <w:t xml:space="preserve">non-contingent and unpredictable </w:t>
      </w:r>
      <w:r w:rsidR="00267D29">
        <w:rPr>
          <w:rFonts w:ascii="Times New Roman" w:hAnsi="Times New Roman" w:cs="Times New Roman"/>
        </w:rPr>
        <w:t>irritation and tension mounts until he punishes her for a perceived transgression with excessive violence. The hallmark of</w:t>
      </w:r>
      <w:r w:rsidR="00267D29" w:rsidRPr="00D00BCF">
        <w:rPr>
          <w:rFonts w:ascii="Times New Roman" w:hAnsi="Times New Roman" w:cs="Times New Roman"/>
        </w:rPr>
        <w:t xml:space="preserve"> </w:t>
      </w:r>
      <w:r w:rsidR="00267D29">
        <w:rPr>
          <w:rFonts w:ascii="Times New Roman" w:hAnsi="Times New Roman" w:cs="Times New Roman"/>
        </w:rPr>
        <w:t xml:space="preserve">Phase 2 is an unpredictable, explosive </w:t>
      </w:r>
      <w:r w:rsidR="00267D29" w:rsidRPr="00D00BCF">
        <w:rPr>
          <w:rFonts w:ascii="Times New Roman" w:hAnsi="Times New Roman" w:cs="Times New Roman"/>
        </w:rPr>
        <w:t>release of Phase 1 tensions</w:t>
      </w:r>
      <w:r w:rsidR="00267D29">
        <w:rPr>
          <w:rFonts w:ascii="Times New Roman" w:hAnsi="Times New Roman" w:cs="Times New Roman"/>
        </w:rPr>
        <w:t xml:space="preserve"> </w:t>
      </w:r>
      <w:r w:rsidR="00267D29" w:rsidRPr="00D00BCF">
        <w:rPr>
          <w:rFonts w:ascii="Times New Roman" w:hAnsi="Times New Roman" w:cs="Times New Roman"/>
        </w:rPr>
        <w:t xml:space="preserve">precipitated by the </w:t>
      </w:r>
      <w:r w:rsidR="00267D29">
        <w:rPr>
          <w:rFonts w:ascii="Times New Roman" w:hAnsi="Times New Roman" w:cs="Times New Roman"/>
        </w:rPr>
        <w:t>abuser’s</w:t>
      </w:r>
      <w:r w:rsidR="00267D29" w:rsidRPr="00D00BCF">
        <w:rPr>
          <w:rFonts w:ascii="Times New Roman" w:hAnsi="Times New Roman" w:cs="Times New Roman"/>
        </w:rPr>
        <w:t xml:space="preserve"> internal </w:t>
      </w:r>
      <w:r w:rsidR="00267D29">
        <w:rPr>
          <w:rFonts w:ascii="Times New Roman" w:hAnsi="Times New Roman" w:cs="Times New Roman"/>
        </w:rPr>
        <w:t xml:space="preserve">or external </w:t>
      </w:r>
      <w:r w:rsidR="00267D29" w:rsidRPr="00D00BCF">
        <w:rPr>
          <w:rFonts w:ascii="Times New Roman" w:hAnsi="Times New Roman" w:cs="Times New Roman"/>
        </w:rPr>
        <w:t>triggers</w:t>
      </w:r>
      <w:r w:rsidR="00267D29">
        <w:rPr>
          <w:rFonts w:ascii="Times New Roman" w:hAnsi="Times New Roman" w:cs="Times New Roman"/>
        </w:rPr>
        <w:t>. However, the abuser often blames the victim for the violence (e.g., “You really know how to push my buttons”), contributing to</w:t>
      </w:r>
      <w:r w:rsidR="006E52BB">
        <w:rPr>
          <w:rFonts w:ascii="Times New Roman" w:hAnsi="Times New Roman" w:cs="Times New Roman"/>
        </w:rPr>
        <w:t xml:space="preserve"> her</w:t>
      </w:r>
      <w:r w:rsidR="00267D29">
        <w:rPr>
          <w:rFonts w:ascii="Times New Roman" w:hAnsi="Times New Roman" w:cs="Times New Roman"/>
        </w:rPr>
        <w:t xml:space="preserve"> feelings of helplessness and responsibility</w:t>
      </w:r>
      <w:r w:rsidR="00267D29" w:rsidRPr="00D00BCF">
        <w:rPr>
          <w:rFonts w:ascii="Times New Roman" w:hAnsi="Times New Roman" w:cs="Times New Roman"/>
        </w:rPr>
        <w:t>.</w:t>
      </w:r>
      <w:r w:rsidR="00267D29">
        <w:rPr>
          <w:rFonts w:ascii="Times New Roman" w:hAnsi="Times New Roman" w:cs="Times New Roman"/>
        </w:rPr>
        <w:t xml:space="preserve"> According to theory, after this </w:t>
      </w:r>
      <w:r w:rsidR="00267D29" w:rsidRPr="00D00BCF">
        <w:rPr>
          <w:rFonts w:ascii="Times New Roman" w:hAnsi="Times New Roman" w:cs="Times New Roman"/>
        </w:rPr>
        <w:t>acute battering incident</w:t>
      </w:r>
      <w:r w:rsidR="00267D29">
        <w:rPr>
          <w:rFonts w:ascii="Times New Roman" w:hAnsi="Times New Roman" w:cs="Times New Roman"/>
        </w:rPr>
        <w:t xml:space="preserve">, </w:t>
      </w:r>
      <w:r w:rsidR="00267D29" w:rsidRPr="00D00BCF">
        <w:rPr>
          <w:rFonts w:ascii="Times New Roman" w:hAnsi="Times New Roman" w:cs="Times New Roman"/>
        </w:rPr>
        <w:t>Phase 3</w:t>
      </w:r>
      <w:r w:rsidR="00267D29">
        <w:rPr>
          <w:rFonts w:ascii="Times New Roman" w:hAnsi="Times New Roman" w:cs="Times New Roman"/>
        </w:rPr>
        <w:t xml:space="preserve"> </w:t>
      </w:r>
      <w:r w:rsidR="00267D29" w:rsidRPr="00D00BCF">
        <w:rPr>
          <w:rFonts w:ascii="Times New Roman" w:hAnsi="Times New Roman" w:cs="Times New Roman"/>
        </w:rPr>
        <w:t xml:space="preserve">begins. </w:t>
      </w:r>
      <w:r w:rsidR="00267D29">
        <w:rPr>
          <w:rFonts w:ascii="Times New Roman" w:hAnsi="Times New Roman" w:cs="Times New Roman"/>
        </w:rPr>
        <w:t xml:space="preserve">The abuser is then ashamed of his behavior and engages in high levels of romantic repair and remorse-related behavior, </w:t>
      </w:r>
      <w:r w:rsidR="000D53A0">
        <w:rPr>
          <w:rFonts w:ascii="Times New Roman" w:hAnsi="Times New Roman" w:cs="Times New Roman"/>
        </w:rPr>
        <w:t>displays</w:t>
      </w:r>
      <w:r w:rsidR="00CF3099">
        <w:rPr>
          <w:rFonts w:ascii="Times New Roman" w:hAnsi="Times New Roman" w:cs="Times New Roman"/>
        </w:rPr>
        <w:t xml:space="preserve"> </w:t>
      </w:r>
      <w:r w:rsidR="00C30B29">
        <w:rPr>
          <w:rFonts w:ascii="Times New Roman" w:hAnsi="Times New Roman" w:cs="Times New Roman"/>
        </w:rPr>
        <w:t xml:space="preserve">increased vulnerability (e.g., </w:t>
      </w:r>
      <w:r w:rsidR="00161FD5">
        <w:rPr>
          <w:rFonts w:ascii="Times New Roman" w:hAnsi="Times New Roman" w:cs="Times New Roman"/>
        </w:rPr>
        <w:t>“</w:t>
      </w:r>
      <w:r w:rsidR="00C30B29">
        <w:rPr>
          <w:rFonts w:ascii="Times New Roman" w:hAnsi="Times New Roman" w:cs="Times New Roman"/>
        </w:rPr>
        <w:t xml:space="preserve">I </w:t>
      </w:r>
      <w:r w:rsidR="00CC3DA4" w:rsidRPr="00D00BCF">
        <w:rPr>
          <w:rFonts w:ascii="Times New Roman" w:hAnsi="Times New Roman" w:cs="Times New Roman"/>
        </w:rPr>
        <w:t>cannot live without you</w:t>
      </w:r>
      <w:r w:rsidR="00161FD5">
        <w:rPr>
          <w:rFonts w:ascii="Times New Roman" w:hAnsi="Times New Roman" w:cs="Times New Roman"/>
        </w:rPr>
        <w:t>”</w:t>
      </w:r>
      <w:r w:rsidR="005155F1" w:rsidRPr="00D00BCF">
        <w:rPr>
          <w:rFonts w:ascii="Times New Roman" w:hAnsi="Times New Roman" w:cs="Times New Roman"/>
        </w:rPr>
        <w:t>)</w:t>
      </w:r>
      <w:r w:rsidR="000D53A0">
        <w:rPr>
          <w:rFonts w:ascii="Times New Roman" w:hAnsi="Times New Roman" w:cs="Times New Roman"/>
        </w:rPr>
        <w:t xml:space="preserve">, and </w:t>
      </w:r>
      <w:r w:rsidR="000D53A0" w:rsidRPr="00D00BCF">
        <w:rPr>
          <w:rFonts w:ascii="Times New Roman" w:hAnsi="Times New Roman" w:cs="Times New Roman"/>
        </w:rPr>
        <w:t>promise</w:t>
      </w:r>
      <w:r w:rsidR="000D53A0">
        <w:rPr>
          <w:rFonts w:ascii="Times New Roman" w:hAnsi="Times New Roman" w:cs="Times New Roman"/>
        </w:rPr>
        <w:t>s</w:t>
      </w:r>
      <w:r w:rsidR="000D53A0" w:rsidRPr="00D00BCF">
        <w:rPr>
          <w:rFonts w:ascii="Times New Roman" w:hAnsi="Times New Roman" w:cs="Times New Roman"/>
        </w:rPr>
        <w:t xml:space="preserve"> </w:t>
      </w:r>
      <w:r w:rsidR="000D53A0">
        <w:rPr>
          <w:rFonts w:ascii="Times New Roman" w:hAnsi="Times New Roman" w:cs="Times New Roman"/>
        </w:rPr>
        <w:t>to change.</w:t>
      </w:r>
      <w:r w:rsidR="00CC3DA4">
        <w:rPr>
          <w:rFonts w:ascii="Times New Roman" w:hAnsi="Times New Roman" w:cs="Times New Roman"/>
        </w:rPr>
        <w:t xml:space="preserve"> </w:t>
      </w:r>
      <w:r w:rsidR="00C30B29">
        <w:rPr>
          <w:rFonts w:ascii="Times New Roman" w:hAnsi="Times New Roman" w:cs="Times New Roman"/>
        </w:rPr>
        <w:t xml:space="preserve">Theoretically, the </w:t>
      </w:r>
      <w:r w:rsidR="00161FD5">
        <w:rPr>
          <w:rFonts w:ascii="Times New Roman" w:hAnsi="Times New Roman" w:cs="Times New Roman"/>
        </w:rPr>
        <w:t>victim</w:t>
      </w:r>
      <w:r w:rsidR="00C30B29">
        <w:rPr>
          <w:rFonts w:ascii="Times New Roman" w:hAnsi="Times New Roman" w:cs="Times New Roman"/>
        </w:rPr>
        <w:t xml:space="preserve"> </w:t>
      </w:r>
      <w:r w:rsidR="00CF3099">
        <w:rPr>
          <w:rFonts w:ascii="Times New Roman" w:hAnsi="Times New Roman" w:cs="Times New Roman"/>
        </w:rPr>
        <w:t xml:space="preserve">temporarily </w:t>
      </w:r>
      <w:r w:rsidR="00C30B29">
        <w:rPr>
          <w:rFonts w:ascii="Times New Roman" w:hAnsi="Times New Roman" w:cs="Times New Roman"/>
        </w:rPr>
        <w:t>experiences renewed hope</w:t>
      </w:r>
      <w:r w:rsidR="0080689A">
        <w:rPr>
          <w:rFonts w:ascii="Times New Roman" w:hAnsi="Times New Roman" w:cs="Times New Roman"/>
        </w:rPr>
        <w:t xml:space="preserve"> and feelings of love</w:t>
      </w:r>
      <w:r w:rsidR="00C30B29">
        <w:rPr>
          <w:rFonts w:ascii="Times New Roman" w:hAnsi="Times New Roman" w:cs="Times New Roman"/>
        </w:rPr>
        <w:t xml:space="preserve">, pity, </w:t>
      </w:r>
      <w:r w:rsidR="0080689A">
        <w:rPr>
          <w:rFonts w:ascii="Times New Roman" w:hAnsi="Times New Roman" w:cs="Times New Roman"/>
        </w:rPr>
        <w:t xml:space="preserve">lack of power/agency, </w:t>
      </w:r>
      <w:r w:rsidR="00C30B29">
        <w:rPr>
          <w:rFonts w:ascii="Times New Roman" w:hAnsi="Times New Roman" w:cs="Times New Roman"/>
        </w:rPr>
        <w:t>and guilt</w:t>
      </w:r>
      <w:r w:rsidR="00161FD5">
        <w:rPr>
          <w:rFonts w:ascii="Times New Roman" w:hAnsi="Times New Roman" w:cs="Times New Roman"/>
        </w:rPr>
        <w:t>, all of which</w:t>
      </w:r>
      <w:r w:rsidR="00C30B29">
        <w:rPr>
          <w:rFonts w:ascii="Times New Roman" w:hAnsi="Times New Roman" w:cs="Times New Roman"/>
        </w:rPr>
        <w:t xml:space="preserve"> serve to keep </w:t>
      </w:r>
      <w:r w:rsidR="00267D29">
        <w:rPr>
          <w:rFonts w:ascii="Times New Roman" w:hAnsi="Times New Roman" w:cs="Times New Roman"/>
        </w:rPr>
        <w:t>her</w:t>
      </w:r>
      <w:r w:rsidR="00C30B29">
        <w:rPr>
          <w:rFonts w:ascii="Times New Roman" w:hAnsi="Times New Roman" w:cs="Times New Roman"/>
        </w:rPr>
        <w:t xml:space="preserve"> in the abusive relationship</w:t>
      </w:r>
      <w:r w:rsidR="00CF3099">
        <w:rPr>
          <w:rFonts w:ascii="Times New Roman" w:hAnsi="Times New Roman" w:cs="Times New Roman"/>
        </w:rPr>
        <w:t xml:space="preserve">. </w:t>
      </w:r>
      <w:r w:rsidR="006E52BB">
        <w:rPr>
          <w:rFonts w:ascii="Times New Roman" w:hAnsi="Times New Roman" w:cs="Times New Roman"/>
        </w:rPr>
        <w:t>However, i</w:t>
      </w:r>
      <w:r w:rsidR="00CF3099">
        <w:rPr>
          <w:rFonts w:ascii="Times New Roman" w:hAnsi="Times New Roman" w:cs="Times New Roman"/>
        </w:rPr>
        <w:t xml:space="preserve">f the </w:t>
      </w:r>
      <w:r w:rsidR="00267D29">
        <w:rPr>
          <w:rFonts w:ascii="Times New Roman" w:hAnsi="Times New Roman" w:cs="Times New Roman"/>
        </w:rPr>
        <w:t>abuser</w:t>
      </w:r>
      <w:r w:rsidR="00CF3099">
        <w:rPr>
          <w:rFonts w:ascii="Times New Roman" w:hAnsi="Times New Roman" w:cs="Times New Roman"/>
        </w:rPr>
        <w:t xml:space="preserve"> fails to seek help and/or take responsibility for </w:t>
      </w:r>
      <w:r w:rsidR="00267D29">
        <w:rPr>
          <w:rFonts w:ascii="Times New Roman" w:hAnsi="Times New Roman" w:cs="Times New Roman"/>
        </w:rPr>
        <w:t>his</w:t>
      </w:r>
      <w:r w:rsidR="00CF3099">
        <w:rPr>
          <w:rFonts w:ascii="Times New Roman" w:hAnsi="Times New Roman" w:cs="Times New Roman"/>
        </w:rPr>
        <w:t xml:space="preserve"> actions, tension builds, and the cycle of violence continues.</w:t>
      </w:r>
      <w:r w:rsidR="00CF3099" w:rsidRPr="00D00BCF">
        <w:rPr>
          <w:rFonts w:ascii="Times New Roman" w:hAnsi="Times New Roman" w:cs="Times New Roman"/>
        </w:rPr>
        <w:t xml:space="preserve"> </w:t>
      </w:r>
    </w:p>
    <w:p w14:paraId="15EC5848" w14:textId="790F5307" w:rsidR="004413DF" w:rsidRPr="00267D29" w:rsidRDefault="00736D3E" w:rsidP="00267D29">
      <w:pPr>
        <w:spacing w:line="480" w:lineRule="auto"/>
        <w:ind w:firstLine="720"/>
        <w:contextualSpacing/>
        <w:rPr>
          <w:rFonts w:ascii="Times New Roman" w:hAnsi="Times New Roman" w:cs="Times New Roman"/>
          <w:highlight w:val="yellow"/>
        </w:rPr>
      </w:pPr>
      <w:r w:rsidRPr="00D00BCF">
        <w:rPr>
          <w:rFonts w:ascii="Times New Roman" w:hAnsi="Times New Roman" w:cs="Times New Roman"/>
        </w:rPr>
        <w:lastRenderedPageBreak/>
        <w:t xml:space="preserve">During </w:t>
      </w:r>
      <w:r w:rsidR="00CF3099">
        <w:rPr>
          <w:rFonts w:ascii="Times New Roman" w:hAnsi="Times New Roman" w:cs="Times New Roman"/>
        </w:rPr>
        <w:t>the 1970’s feminist political movement</w:t>
      </w:r>
      <w:r w:rsidR="000D53A0">
        <w:rPr>
          <w:rFonts w:ascii="Times New Roman" w:hAnsi="Times New Roman" w:cs="Times New Roman"/>
        </w:rPr>
        <w:t xml:space="preserve"> (i.e., “The </w:t>
      </w:r>
      <w:r w:rsidRPr="00D00BCF">
        <w:rPr>
          <w:rFonts w:ascii="Times New Roman" w:hAnsi="Times New Roman" w:cs="Times New Roman"/>
        </w:rPr>
        <w:t>Batte</w:t>
      </w:r>
      <w:r w:rsidR="00C94884">
        <w:rPr>
          <w:rFonts w:ascii="Times New Roman" w:hAnsi="Times New Roman" w:cs="Times New Roman"/>
        </w:rPr>
        <w:t>red Women’s Movemen</w:t>
      </w:r>
      <w:r w:rsidR="00CF3099">
        <w:rPr>
          <w:rFonts w:ascii="Times New Roman" w:hAnsi="Times New Roman" w:cs="Times New Roman"/>
        </w:rPr>
        <w:t>t</w:t>
      </w:r>
      <w:r w:rsidR="000D53A0">
        <w:rPr>
          <w:rFonts w:ascii="Times New Roman" w:hAnsi="Times New Roman" w:cs="Times New Roman"/>
        </w:rPr>
        <w:t>”),</w:t>
      </w:r>
      <w:r w:rsidR="00C94884">
        <w:rPr>
          <w:rFonts w:ascii="Times New Roman" w:hAnsi="Times New Roman" w:cs="Times New Roman"/>
        </w:rPr>
        <w:t xml:space="preserve"> BWS</w:t>
      </w:r>
      <w:r w:rsidRPr="00D00BCF">
        <w:rPr>
          <w:rFonts w:ascii="Times New Roman" w:hAnsi="Times New Roman" w:cs="Times New Roman"/>
        </w:rPr>
        <w:t xml:space="preserve"> theory </w:t>
      </w:r>
      <w:r w:rsidR="0080689A">
        <w:rPr>
          <w:rFonts w:ascii="Times New Roman" w:hAnsi="Times New Roman" w:cs="Times New Roman"/>
        </w:rPr>
        <w:t>was instrumental in</w:t>
      </w:r>
      <w:r w:rsidR="00F91C39" w:rsidRPr="00D00BCF">
        <w:rPr>
          <w:rFonts w:ascii="Times New Roman" w:hAnsi="Times New Roman" w:cs="Times New Roman"/>
        </w:rPr>
        <w:t xml:space="preserve"> </w:t>
      </w:r>
      <w:r w:rsidR="00CF3099">
        <w:rPr>
          <w:rFonts w:ascii="Times New Roman" w:hAnsi="Times New Roman" w:cs="Times New Roman"/>
        </w:rPr>
        <w:t>calling attention to</w:t>
      </w:r>
      <w:r w:rsidR="00F91C39" w:rsidRPr="00D00BCF">
        <w:rPr>
          <w:rFonts w:ascii="Times New Roman" w:hAnsi="Times New Roman" w:cs="Times New Roman"/>
        </w:rPr>
        <w:t xml:space="preserve"> </w:t>
      </w:r>
      <w:r w:rsidR="0080689A">
        <w:rPr>
          <w:rFonts w:ascii="Times New Roman" w:hAnsi="Times New Roman" w:cs="Times New Roman"/>
        </w:rPr>
        <w:t xml:space="preserve">the </w:t>
      </w:r>
      <w:r w:rsidR="00CF3099">
        <w:rPr>
          <w:rFonts w:ascii="Times New Roman" w:hAnsi="Times New Roman" w:cs="Times New Roman"/>
        </w:rPr>
        <w:t>repetitive nature</w:t>
      </w:r>
      <w:r w:rsidR="0080689A">
        <w:rPr>
          <w:rFonts w:ascii="Times New Roman" w:hAnsi="Times New Roman" w:cs="Times New Roman"/>
        </w:rPr>
        <w:t xml:space="preserve"> of </w:t>
      </w:r>
      <w:r w:rsidR="00CF3099">
        <w:rPr>
          <w:rFonts w:ascii="Times New Roman" w:hAnsi="Times New Roman" w:cs="Times New Roman"/>
        </w:rPr>
        <w:t>IPV</w:t>
      </w:r>
      <w:r w:rsidR="0080689A">
        <w:rPr>
          <w:rFonts w:ascii="Times New Roman" w:hAnsi="Times New Roman" w:cs="Times New Roman"/>
        </w:rPr>
        <w:t>, the common control tactics used by men, and</w:t>
      </w:r>
      <w:r w:rsidR="00CF3099">
        <w:rPr>
          <w:rFonts w:ascii="Times New Roman" w:hAnsi="Times New Roman" w:cs="Times New Roman"/>
        </w:rPr>
        <w:t xml:space="preserve"> the</w:t>
      </w:r>
      <w:r w:rsidR="0080689A">
        <w:rPr>
          <w:rFonts w:ascii="Times New Roman" w:hAnsi="Times New Roman" w:cs="Times New Roman"/>
        </w:rPr>
        <w:t xml:space="preserve"> </w:t>
      </w:r>
      <w:r w:rsidR="00CF3099">
        <w:rPr>
          <w:rFonts w:ascii="Times New Roman" w:hAnsi="Times New Roman" w:cs="Times New Roman"/>
        </w:rPr>
        <w:t>psychological and social reasons for a staying with an abusive partner</w:t>
      </w:r>
      <w:r w:rsidR="00F91C39" w:rsidRPr="00D00BCF">
        <w:rPr>
          <w:rFonts w:ascii="Times New Roman" w:hAnsi="Times New Roman" w:cs="Times New Roman"/>
        </w:rPr>
        <w:t xml:space="preserve">. </w:t>
      </w:r>
      <w:r w:rsidR="000D53A0" w:rsidRPr="00267D29">
        <w:rPr>
          <w:rFonts w:ascii="Times New Roman" w:hAnsi="Times New Roman" w:cs="Times New Roman"/>
        </w:rPr>
        <w:t>However, several concerns and critiques of BWS theory have been advanced. First, BWS assumes the presence of unidirectional control and violence</w:t>
      </w:r>
      <w:r w:rsidR="00267D29">
        <w:rPr>
          <w:rFonts w:ascii="Times New Roman" w:hAnsi="Times New Roman" w:cs="Times New Roman"/>
        </w:rPr>
        <w:t xml:space="preserve"> and a gender-stereotypical view of IPV (i.e., male perpetrator, female victim)</w:t>
      </w:r>
      <w:r w:rsidR="00267D29" w:rsidRPr="00267D29">
        <w:rPr>
          <w:rFonts w:ascii="Times New Roman" w:hAnsi="Times New Roman" w:cs="Times New Roman"/>
        </w:rPr>
        <w:t>. Evidence suggests, however, that IPV is often bidirectional in nature (Langhinrichsen-Rohling, Misra, Selwyn, &amp; Rohling, 2012; Mennicke &amp; Wilke, 2015)</w:t>
      </w:r>
      <w:r w:rsidR="00267D29">
        <w:rPr>
          <w:rFonts w:ascii="Times New Roman" w:hAnsi="Times New Roman" w:cs="Times New Roman"/>
        </w:rPr>
        <w:t>, and incidence rates are equal or greater than those observed in heterosexual relationships (Rollè</w:t>
      </w:r>
      <w:r w:rsidR="00301220">
        <w:rPr>
          <w:rFonts w:ascii="Times New Roman" w:hAnsi="Times New Roman" w:cs="Times New Roman"/>
        </w:rPr>
        <w:t xml:space="preserve"> et al.</w:t>
      </w:r>
      <w:r w:rsidR="00267D29">
        <w:rPr>
          <w:rFonts w:ascii="Times New Roman" w:hAnsi="Times New Roman" w:cs="Times New Roman"/>
        </w:rPr>
        <w:t>, 2018)</w:t>
      </w:r>
      <w:r w:rsidR="00267D29" w:rsidRPr="00267D29">
        <w:rPr>
          <w:rFonts w:ascii="Times New Roman" w:hAnsi="Times New Roman" w:cs="Times New Roman"/>
        </w:rPr>
        <w:t>.</w:t>
      </w:r>
      <w:r w:rsidR="00267D29">
        <w:rPr>
          <w:rFonts w:ascii="Times New Roman" w:hAnsi="Times New Roman" w:cs="Times New Roman"/>
        </w:rPr>
        <w:t xml:space="preserve"> </w:t>
      </w:r>
      <w:r w:rsidR="006E52BB">
        <w:rPr>
          <w:rFonts w:ascii="Times New Roman" w:hAnsi="Times New Roman" w:cs="Times New Roman"/>
        </w:rPr>
        <w:t>Second, and more essential</w:t>
      </w:r>
      <w:r w:rsidR="00267D29">
        <w:rPr>
          <w:rFonts w:ascii="Times New Roman" w:hAnsi="Times New Roman" w:cs="Times New Roman"/>
        </w:rPr>
        <w:t xml:space="preserve">, </w:t>
      </w:r>
      <w:r w:rsidR="00267D29" w:rsidRPr="00267D29">
        <w:rPr>
          <w:rFonts w:ascii="Times New Roman" w:hAnsi="Times New Roman" w:cs="Times New Roman"/>
        </w:rPr>
        <w:t xml:space="preserve">terming BWS a “syndrome” pathologizes the victim and takes focus away from addressing contextual factors, such as inadequate financial or social resources, and structural inequalities that </w:t>
      </w:r>
      <w:r w:rsidR="006E52BB">
        <w:rPr>
          <w:rFonts w:ascii="Times New Roman" w:hAnsi="Times New Roman" w:cs="Times New Roman"/>
        </w:rPr>
        <w:t xml:space="preserve">both </w:t>
      </w:r>
      <w:r w:rsidR="00267D29" w:rsidRPr="00267D29">
        <w:rPr>
          <w:rFonts w:ascii="Times New Roman" w:hAnsi="Times New Roman" w:cs="Times New Roman"/>
        </w:rPr>
        <w:t>contribute to IPV</w:t>
      </w:r>
      <w:r w:rsidR="006E52BB">
        <w:rPr>
          <w:rFonts w:ascii="Times New Roman" w:hAnsi="Times New Roman" w:cs="Times New Roman"/>
        </w:rPr>
        <w:t xml:space="preserve"> and to victims staying in dangerous relationships</w:t>
      </w:r>
      <w:r w:rsidR="00267D29" w:rsidRPr="00267D29">
        <w:rPr>
          <w:rFonts w:ascii="Times New Roman" w:hAnsi="Times New Roman" w:cs="Times New Roman"/>
        </w:rPr>
        <w:t>. Moreover, for legal reasons, if someone is pathologized</w:t>
      </w:r>
      <w:r w:rsidR="006E52BB">
        <w:rPr>
          <w:rFonts w:ascii="Times New Roman" w:hAnsi="Times New Roman" w:cs="Times New Roman"/>
        </w:rPr>
        <w:t xml:space="preserve"> or labeled with a syndrome,</w:t>
      </w:r>
      <w:r w:rsidR="00267D29" w:rsidRPr="00267D29">
        <w:rPr>
          <w:rFonts w:ascii="Times New Roman" w:hAnsi="Times New Roman" w:cs="Times New Roman"/>
        </w:rPr>
        <w:t xml:space="preserve"> </w:t>
      </w:r>
      <w:r w:rsidR="00267D29">
        <w:rPr>
          <w:rFonts w:ascii="Times New Roman" w:hAnsi="Times New Roman" w:cs="Times New Roman"/>
        </w:rPr>
        <w:t>the</w:t>
      </w:r>
      <w:r w:rsidR="00267D29" w:rsidRPr="00267D29">
        <w:rPr>
          <w:rFonts w:ascii="Times New Roman" w:hAnsi="Times New Roman" w:cs="Times New Roman"/>
        </w:rPr>
        <w:t xml:space="preserve"> argument of “reasonable</w:t>
      </w:r>
      <w:r w:rsidR="00267D29">
        <w:rPr>
          <w:rFonts w:ascii="Times New Roman" w:hAnsi="Times New Roman" w:cs="Times New Roman"/>
        </w:rPr>
        <w:t xml:space="preserve">” is negated. </w:t>
      </w:r>
      <w:r w:rsidR="006E52BB">
        <w:rPr>
          <w:rFonts w:ascii="Times New Roman" w:hAnsi="Times New Roman" w:cs="Times New Roman"/>
        </w:rPr>
        <w:t>Third</w:t>
      </w:r>
      <w:r w:rsidR="00267D29" w:rsidRPr="00267D29">
        <w:rPr>
          <w:rFonts w:ascii="Times New Roman" w:hAnsi="Times New Roman" w:cs="Times New Roman"/>
        </w:rPr>
        <w:t>, although BWS sought to reduce IPV victim-blaming by highlighting factors that prevent a victim from leaving a violent relationship, critics suggest Walker’s Cycle of Violence Theory increase</w:t>
      </w:r>
      <w:r w:rsidR="006E52BB">
        <w:rPr>
          <w:rFonts w:ascii="Times New Roman" w:hAnsi="Times New Roman" w:cs="Times New Roman"/>
        </w:rPr>
        <w:t>d</w:t>
      </w:r>
      <w:r w:rsidR="00267D29" w:rsidRPr="00267D29">
        <w:rPr>
          <w:rFonts w:ascii="Times New Roman" w:hAnsi="Times New Roman" w:cs="Times New Roman"/>
        </w:rPr>
        <w:t xml:space="preserve"> victim-blaming by insinuating that IPV follows a cycle, and thus, is predictable and controllable</w:t>
      </w:r>
      <w:r w:rsidR="006E52BB">
        <w:rPr>
          <w:rFonts w:ascii="Times New Roman" w:hAnsi="Times New Roman" w:cs="Times New Roman"/>
        </w:rPr>
        <w:t xml:space="preserve">. It also asserts that </w:t>
      </w:r>
      <w:r w:rsidR="00267D29" w:rsidRPr="00267D29">
        <w:rPr>
          <w:rFonts w:ascii="Times New Roman" w:hAnsi="Times New Roman" w:cs="Times New Roman"/>
        </w:rPr>
        <w:t>the perpetrator can be provoked by “external triggers”</w:t>
      </w:r>
      <w:r w:rsidR="006E52BB">
        <w:rPr>
          <w:rFonts w:ascii="Times New Roman" w:hAnsi="Times New Roman" w:cs="Times New Roman"/>
        </w:rPr>
        <w:t>, which again suggests that the victims can help prevent the violence.</w:t>
      </w:r>
      <w:r w:rsidR="00267D29" w:rsidRPr="00267D29">
        <w:rPr>
          <w:rFonts w:ascii="Times New Roman" w:hAnsi="Times New Roman" w:cs="Times New Roman"/>
        </w:rPr>
        <w:t xml:space="preserve"> Relatedly, </w:t>
      </w:r>
      <w:r w:rsidR="00A15395" w:rsidRPr="00267D29">
        <w:rPr>
          <w:rFonts w:ascii="Times New Roman" w:hAnsi="Times New Roman" w:cs="Times New Roman"/>
        </w:rPr>
        <w:t>BWS</w:t>
      </w:r>
      <w:r w:rsidR="00267D29" w:rsidRPr="00267D29">
        <w:rPr>
          <w:rFonts w:ascii="Times New Roman" w:hAnsi="Times New Roman" w:cs="Times New Roman"/>
        </w:rPr>
        <w:t xml:space="preserve"> is often</w:t>
      </w:r>
      <w:r w:rsidR="00A15395" w:rsidRPr="00267D29">
        <w:rPr>
          <w:rFonts w:ascii="Times New Roman" w:hAnsi="Times New Roman" w:cs="Times New Roman"/>
        </w:rPr>
        <w:t xml:space="preserve"> blamed for keeping alive the question “</w:t>
      </w:r>
      <w:r w:rsidR="000D53A0" w:rsidRPr="00267D29">
        <w:rPr>
          <w:rFonts w:ascii="Times New Roman" w:hAnsi="Times New Roman" w:cs="Times New Roman"/>
        </w:rPr>
        <w:t>W</w:t>
      </w:r>
      <w:r w:rsidR="00A15395" w:rsidRPr="00267D29">
        <w:rPr>
          <w:rFonts w:ascii="Times New Roman" w:hAnsi="Times New Roman" w:cs="Times New Roman"/>
        </w:rPr>
        <w:t xml:space="preserve">hy do women stay?” which continues to rest responsibility for an ongoing abusive relationship </w:t>
      </w:r>
      <w:r w:rsidR="00267D29">
        <w:rPr>
          <w:rFonts w:ascii="Times New Roman" w:hAnsi="Times New Roman" w:cs="Times New Roman"/>
        </w:rPr>
        <w:t>on</w:t>
      </w:r>
      <w:r w:rsidR="00A15395" w:rsidRPr="00267D29">
        <w:rPr>
          <w:rFonts w:ascii="Times New Roman" w:hAnsi="Times New Roman" w:cs="Times New Roman"/>
        </w:rPr>
        <w:t xml:space="preserve"> the victim</w:t>
      </w:r>
      <w:r w:rsidR="00267D29">
        <w:rPr>
          <w:rFonts w:ascii="Times New Roman" w:hAnsi="Times New Roman" w:cs="Times New Roman"/>
        </w:rPr>
        <w:t>,</w:t>
      </w:r>
      <w:r w:rsidR="00A15395" w:rsidRPr="00267D29">
        <w:rPr>
          <w:rFonts w:ascii="Times New Roman" w:hAnsi="Times New Roman" w:cs="Times New Roman"/>
        </w:rPr>
        <w:t xml:space="preserve"> who may also be constrained by children, economics, optimism, and even, feelings of love, care, or concern for their partner (</w:t>
      </w:r>
      <w:r w:rsidR="00267D29" w:rsidRPr="00267D29">
        <w:rPr>
          <w:rFonts w:ascii="Times New Roman" w:hAnsi="Times New Roman" w:cs="Times New Roman"/>
        </w:rPr>
        <w:t>Langhinrichsen-Rohling, Schlee, Monson, Ehrensaft, &amp; Heyman, 1998</w:t>
      </w:r>
      <w:r w:rsidR="00A15395" w:rsidRPr="00267D29">
        <w:rPr>
          <w:rFonts w:ascii="Times New Roman" w:hAnsi="Times New Roman" w:cs="Times New Roman"/>
        </w:rPr>
        <w:t>).</w:t>
      </w:r>
    </w:p>
    <w:p w14:paraId="6B0639CC" w14:textId="35EA4952" w:rsidR="000D53A0" w:rsidRDefault="008876B2" w:rsidP="00D00BCF">
      <w:pPr>
        <w:spacing w:line="480" w:lineRule="auto"/>
        <w:contextualSpacing/>
        <w:rPr>
          <w:rFonts w:ascii="Times New Roman" w:hAnsi="Times New Roman" w:cs="Times New Roman"/>
        </w:rPr>
      </w:pPr>
      <w:r w:rsidRPr="00D00BCF">
        <w:rPr>
          <w:rFonts w:ascii="Times New Roman" w:hAnsi="Times New Roman" w:cs="Times New Roman"/>
        </w:rPr>
        <w:lastRenderedPageBreak/>
        <w:tab/>
      </w:r>
      <w:r w:rsidR="00087493" w:rsidRPr="00D00BCF">
        <w:rPr>
          <w:rFonts w:ascii="Times New Roman" w:hAnsi="Times New Roman" w:cs="Times New Roman"/>
        </w:rPr>
        <w:t>In the</w:t>
      </w:r>
      <w:r w:rsidR="003365CC">
        <w:rPr>
          <w:rFonts w:ascii="Times New Roman" w:hAnsi="Times New Roman" w:cs="Times New Roman"/>
        </w:rPr>
        <w:t xml:space="preserve"> </w:t>
      </w:r>
      <w:r w:rsidR="00CF3099">
        <w:rPr>
          <w:rFonts w:ascii="Times New Roman" w:hAnsi="Times New Roman" w:cs="Times New Roman"/>
        </w:rPr>
        <w:t xml:space="preserve">1980s and </w:t>
      </w:r>
      <w:r w:rsidR="003365CC">
        <w:rPr>
          <w:rFonts w:ascii="Times New Roman" w:hAnsi="Times New Roman" w:cs="Times New Roman"/>
        </w:rPr>
        <w:t>199</w:t>
      </w:r>
      <w:r w:rsidR="005C116D">
        <w:rPr>
          <w:rFonts w:ascii="Times New Roman" w:hAnsi="Times New Roman" w:cs="Times New Roman"/>
        </w:rPr>
        <w:t>0s</w:t>
      </w:r>
      <w:r w:rsidRPr="00D00BCF">
        <w:rPr>
          <w:rFonts w:ascii="Times New Roman" w:hAnsi="Times New Roman" w:cs="Times New Roman"/>
        </w:rPr>
        <w:t xml:space="preserve">, </w:t>
      </w:r>
      <w:r w:rsidR="00CF3099">
        <w:rPr>
          <w:rFonts w:ascii="Times New Roman" w:hAnsi="Times New Roman" w:cs="Times New Roman"/>
        </w:rPr>
        <w:t>Battered Person Syndrome</w:t>
      </w:r>
      <w:r w:rsidRPr="00D00BCF">
        <w:rPr>
          <w:rFonts w:ascii="Times New Roman" w:hAnsi="Times New Roman" w:cs="Times New Roman"/>
        </w:rPr>
        <w:t xml:space="preserve"> received increased attention due to its</w:t>
      </w:r>
      <w:r w:rsidR="005C116D">
        <w:rPr>
          <w:rFonts w:ascii="Times New Roman" w:hAnsi="Times New Roman" w:cs="Times New Roman"/>
        </w:rPr>
        <w:t xml:space="preserve"> </w:t>
      </w:r>
      <w:r w:rsidR="006E52BB">
        <w:rPr>
          <w:rFonts w:ascii="Times New Roman" w:hAnsi="Times New Roman" w:cs="Times New Roman"/>
        </w:rPr>
        <w:t xml:space="preserve">use </w:t>
      </w:r>
      <w:r w:rsidR="005C116D">
        <w:rPr>
          <w:rFonts w:ascii="Times New Roman" w:hAnsi="Times New Roman" w:cs="Times New Roman"/>
        </w:rPr>
        <w:t xml:space="preserve">as a </w:t>
      </w:r>
      <w:r w:rsidR="00CF3099">
        <w:rPr>
          <w:rFonts w:ascii="Times New Roman" w:hAnsi="Times New Roman" w:cs="Times New Roman"/>
        </w:rPr>
        <w:t>criminal law</w:t>
      </w:r>
      <w:r w:rsidR="005C116D">
        <w:rPr>
          <w:rFonts w:ascii="Times New Roman" w:hAnsi="Times New Roman" w:cs="Times New Roman"/>
        </w:rPr>
        <w:t xml:space="preserve"> defense</w:t>
      </w:r>
      <w:r w:rsidRPr="00D00BCF">
        <w:rPr>
          <w:rFonts w:ascii="Times New Roman" w:hAnsi="Times New Roman" w:cs="Times New Roman"/>
        </w:rPr>
        <w:t xml:space="preserve">. </w:t>
      </w:r>
      <w:r w:rsidR="0080689A">
        <w:rPr>
          <w:rFonts w:ascii="Times New Roman" w:hAnsi="Times New Roman" w:cs="Times New Roman"/>
        </w:rPr>
        <w:t>S</w:t>
      </w:r>
      <w:r w:rsidR="00087493" w:rsidRPr="00D00BCF">
        <w:rPr>
          <w:rFonts w:ascii="Times New Roman" w:hAnsi="Times New Roman" w:cs="Times New Roman"/>
        </w:rPr>
        <w:t xml:space="preserve">everal benchmark cases sought to make expert testimony on </w:t>
      </w:r>
      <w:r w:rsidR="00CF3099">
        <w:rPr>
          <w:rFonts w:ascii="Times New Roman" w:hAnsi="Times New Roman" w:cs="Times New Roman"/>
        </w:rPr>
        <w:t>Battered Person Syndrome</w:t>
      </w:r>
      <w:r w:rsidR="00CF3099" w:rsidRPr="00D00BCF">
        <w:rPr>
          <w:rFonts w:ascii="Times New Roman" w:hAnsi="Times New Roman" w:cs="Times New Roman"/>
        </w:rPr>
        <w:t xml:space="preserve"> </w:t>
      </w:r>
      <w:r w:rsidR="00087493" w:rsidRPr="00D00BCF">
        <w:rPr>
          <w:rFonts w:ascii="Times New Roman" w:hAnsi="Times New Roman" w:cs="Times New Roman"/>
        </w:rPr>
        <w:t>admissible</w:t>
      </w:r>
      <w:r w:rsidR="00CF3099">
        <w:rPr>
          <w:rFonts w:ascii="Times New Roman" w:hAnsi="Times New Roman" w:cs="Times New Roman"/>
        </w:rPr>
        <w:t xml:space="preserve"> in homicide cases </w:t>
      </w:r>
      <w:r w:rsidR="00087493" w:rsidRPr="00D00BCF">
        <w:rPr>
          <w:rFonts w:ascii="Times New Roman" w:hAnsi="Times New Roman" w:cs="Times New Roman"/>
        </w:rPr>
        <w:t>(see Hawthorne v. State of Florida, 1985</w:t>
      </w:r>
      <w:r w:rsidR="0080689A">
        <w:rPr>
          <w:rFonts w:ascii="Times New Roman" w:hAnsi="Times New Roman" w:cs="Times New Roman"/>
        </w:rPr>
        <w:t>; New Jersey v. Kelly</w:t>
      </w:r>
      <w:r w:rsidR="00CF3099">
        <w:rPr>
          <w:rFonts w:ascii="Times New Roman" w:hAnsi="Times New Roman" w:cs="Times New Roman"/>
        </w:rPr>
        <w:t>, 1984</w:t>
      </w:r>
      <w:r w:rsidR="0080689A">
        <w:rPr>
          <w:rFonts w:ascii="Times New Roman" w:hAnsi="Times New Roman" w:cs="Times New Roman"/>
        </w:rPr>
        <w:t>).</w:t>
      </w:r>
      <w:r w:rsidR="00CA32EA">
        <w:rPr>
          <w:rFonts w:ascii="Times New Roman" w:hAnsi="Times New Roman" w:cs="Times New Roman"/>
        </w:rPr>
        <w:t xml:space="preserve"> Because </w:t>
      </w:r>
      <w:r w:rsidR="00F8429E">
        <w:rPr>
          <w:rFonts w:ascii="Times New Roman" w:hAnsi="Times New Roman" w:cs="Times New Roman"/>
        </w:rPr>
        <w:t>some</w:t>
      </w:r>
      <w:r w:rsidR="00CA32EA">
        <w:rPr>
          <w:rFonts w:ascii="Times New Roman" w:hAnsi="Times New Roman" w:cs="Times New Roman"/>
        </w:rPr>
        <w:t xml:space="preserve"> </w:t>
      </w:r>
      <w:r w:rsidR="00CF3099">
        <w:rPr>
          <w:rFonts w:ascii="Times New Roman" w:hAnsi="Times New Roman" w:cs="Times New Roman"/>
        </w:rPr>
        <w:t>(albeit few</w:t>
      </w:r>
      <w:r w:rsidR="006E52BB">
        <w:rPr>
          <w:rFonts w:ascii="Times New Roman" w:hAnsi="Times New Roman" w:cs="Times New Roman"/>
        </w:rPr>
        <w:t xml:space="preserve">) victims </w:t>
      </w:r>
      <w:r w:rsidR="00CA32EA">
        <w:rPr>
          <w:rFonts w:ascii="Times New Roman" w:hAnsi="Times New Roman" w:cs="Times New Roman"/>
        </w:rPr>
        <w:t xml:space="preserve">resort to lethal force to prevent </w:t>
      </w:r>
      <w:r w:rsidR="000D53A0">
        <w:rPr>
          <w:rFonts w:ascii="Times New Roman" w:hAnsi="Times New Roman" w:cs="Times New Roman"/>
        </w:rPr>
        <w:t>imminent additional physical</w:t>
      </w:r>
      <w:r w:rsidR="00CA32EA">
        <w:rPr>
          <w:rFonts w:ascii="Times New Roman" w:hAnsi="Times New Roman" w:cs="Times New Roman"/>
        </w:rPr>
        <w:t xml:space="preserve"> </w:t>
      </w:r>
      <w:r w:rsidR="00CF3099">
        <w:rPr>
          <w:rFonts w:ascii="Times New Roman" w:hAnsi="Times New Roman" w:cs="Times New Roman"/>
        </w:rPr>
        <w:t>abuse</w:t>
      </w:r>
      <w:r w:rsidR="00CA32EA">
        <w:rPr>
          <w:rFonts w:ascii="Times New Roman" w:hAnsi="Times New Roman" w:cs="Times New Roman"/>
        </w:rPr>
        <w:t xml:space="preserve">, </w:t>
      </w:r>
      <w:r w:rsidR="008E04EF">
        <w:rPr>
          <w:rFonts w:ascii="Times New Roman" w:hAnsi="Times New Roman" w:cs="Times New Roman"/>
        </w:rPr>
        <w:t xml:space="preserve">their homicide </w:t>
      </w:r>
      <w:r w:rsidR="00CA32EA">
        <w:rPr>
          <w:rFonts w:ascii="Times New Roman" w:hAnsi="Times New Roman" w:cs="Times New Roman"/>
        </w:rPr>
        <w:t>motive is often considered self-defense</w:t>
      </w:r>
      <w:r w:rsidR="00F8429E">
        <w:rPr>
          <w:rFonts w:ascii="Times New Roman" w:hAnsi="Times New Roman" w:cs="Times New Roman"/>
        </w:rPr>
        <w:t xml:space="preserve"> (Wilson &amp; Daly, 1988)</w:t>
      </w:r>
      <w:r w:rsidR="00CF3099">
        <w:rPr>
          <w:rFonts w:ascii="Times New Roman" w:hAnsi="Times New Roman" w:cs="Times New Roman"/>
        </w:rPr>
        <w:t>, although Battered Person Syndrome</w:t>
      </w:r>
      <w:r w:rsidR="00CF3099" w:rsidRPr="00D00BCF">
        <w:rPr>
          <w:rFonts w:ascii="Times New Roman" w:hAnsi="Times New Roman" w:cs="Times New Roman"/>
        </w:rPr>
        <w:t xml:space="preserve"> </w:t>
      </w:r>
      <w:r w:rsidR="00CF3099">
        <w:rPr>
          <w:rFonts w:ascii="Times New Roman" w:hAnsi="Times New Roman" w:cs="Times New Roman"/>
        </w:rPr>
        <w:t>has also been considered for application under insanity and provocation legal doctrines</w:t>
      </w:r>
      <w:r w:rsidR="00F8429E">
        <w:rPr>
          <w:rFonts w:ascii="Times New Roman" w:hAnsi="Times New Roman" w:cs="Times New Roman"/>
        </w:rPr>
        <w:t xml:space="preserve">. </w:t>
      </w:r>
      <w:r w:rsidR="00267D29">
        <w:rPr>
          <w:rFonts w:ascii="Times New Roman" w:hAnsi="Times New Roman" w:cs="Times New Roman"/>
        </w:rPr>
        <w:t xml:space="preserve">In addition, </w:t>
      </w:r>
      <w:r w:rsidR="00087493" w:rsidRPr="00D00BCF">
        <w:rPr>
          <w:rFonts w:ascii="Times New Roman" w:hAnsi="Times New Roman" w:cs="Times New Roman"/>
        </w:rPr>
        <w:t xml:space="preserve">United States v. Brown (1995) found that </w:t>
      </w:r>
      <w:r w:rsidR="00CF3099">
        <w:rPr>
          <w:rFonts w:ascii="Times New Roman" w:hAnsi="Times New Roman" w:cs="Times New Roman"/>
        </w:rPr>
        <w:t>Battered Person Syndrome</w:t>
      </w:r>
      <w:r w:rsidR="00CF3099" w:rsidRPr="00D00BCF">
        <w:rPr>
          <w:rFonts w:ascii="Times New Roman" w:hAnsi="Times New Roman" w:cs="Times New Roman"/>
        </w:rPr>
        <w:t xml:space="preserve"> </w:t>
      </w:r>
      <w:r w:rsidR="00087493" w:rsidRPr="00D00BCF">
        <w:rPr>
          <w:rFonts w:ascii="Times New Roman" w:hAnsi="Times New Roman" w:cs="Times New Roman"/>
        </w:rPr>
        <w:t>meets cr</w:t>
      </w:r>
      <w:r w:rsidR="00E41C14" w:rsidRPr="00D00BCF">
        <w:rPr>
          <w:rFonts w:ascii="Times New Roman" w:hAnsi="Times New Roman" w:cs="Times New Roman"/>
        </w:rPr>
        <w:t>i</w:t>
      </w:r>
      <w:r w:rsidR="0080689A">
        <w:rPr>
          <w:rFonts w:ascii="Times New Roman" w:hAnsi="Times New Roman" w:cs="Times New Roman"/>
        </w:rPr>
        <w:t>teria for the Daubert standard</w:t>
      </w:r>
      <w:r w:rsidR="000D53A0">
        <w:rPr>
          <w:rFonts w:ascii="Times New Roman" w:hAnsi="Times New Roman" w:cs="Times New Roman"/>
        </w:rPr>
        <w:t xml:space="preserve"> (Daubert v. Merrell Dow Pharmaceuticals, 1993), allowing </w:t>
      </w:r>
      <w:r w:rsidR="00CF3099">
        <w:rPr>
          <w:rFonts w:ascii="Times New Roman" w:hAnsi="Times New Roman" w:cs="Times New Roman"/>
        </w:rPr>
        <w:t xml:space="preserve">clinical psychologists and other mental health professionals </w:t>
      </w:r>
      <w:r w:rsidR="000D53A0">
        <w:rPr>
          <w:rFonts w:ascii="Times New Roman" w:hAnsi="Times New Roman" w:cs="Times New Roman"/>
        </w:rPr>
        <w:t>to</w:t>
      </w:r>
      <w:r w:rsidR="00CF3099">
        <w:rPr>
          <w:rFonts w:ascii="Times New Roman" w:hAnsi="Times New Roman" w:cs="Times New Roman"/>
        </w:rPr>
        <w:t xml:space="preserve"> provide expert witness testimony</w:t>
      </w:r>
      <w:r w:rsidR="000D53A0">
        <w:rPr>
          <w:rFonts w:ascii="Times New Roman" w:hAnsi="Times New Roman" w:cs="Times New Roman"/>
        </w:rPr>
        <w:t xml:space="preserve"> on </w:t>
      </w:r>
      <w:r w:rsidR="00CF3099">
        <w:rPr>
          <w:rFonts w:ascii="Times New Roman" w:hAnsi="Times New Roman" w:cs="Times New Roman"/>
        </w:rPr>
        <w:t>the impact of repeated and prolonged abuse on a defendant’s psychological functioning</w:t>
      </w:r>
      <w:r w:rsidR="000D53A0">
        <w:rPr>
          <w:rFonts w:ascii="Times New Roman" w:hAnsi="Times New Roman" w:cs="Times New Roman"/>
        </w:rPr>
        <w:t>. Only through expert testimony would the average jury member know that</w:t>
      </w:r>
      <w:r w:rsidR="00CF3099">
        <w:rPr>
          <w:rFonts w:ascii="Times New Roman" w:hAnsi="Times New Roman" w:cs="Times New Roman"/>
        </w:rPr>
        <w:t xml:space="preserve"> actions taken or force used by a “reasonable battered </w:t>
      </w:r>
      <w:r w:rsidR="000D53A0">
        <w:rPr>
          <w:rFonts w:ascii="Times New Roman" w:hAnsi="Times New Roman" w:cs="Times New Roman"/>
        </w:rPr>
        <w:t>person</w:t>
      </w:r>
      <w:r w:rsidR="00CF3099">
        <w:rPr>
          <w:rFonts w:ascii="Times New Roman" w:hAnsi="Times New Roman" w:cs="Times New Roman"/>
        </w:rPr>
        <w:t xml:space="preserve">” (i.e., a reasonable person in the </w:t>
      </w:r>
      <w:r w:rsidR="000D53A0">
        <w:rPr>
          <w:rFonts w:ascii="Times New Roman" w:hAnsi="Times New Roman" w:cs="Times New Roman"/>
        </w:rPr>
        <w:t>abused</w:t>
      </w:r>
      <w:r w:rsidR="00CF3099">
        <w:rPr>
          <w:rFonts w:ascii="Times New Roman" w:hAnsi="Times New Roman" w:cs="Times New Roman"/>
        </w:rPr>
        <w:t xml:space="preserve"> </w:t>
      </w:r>
      <w:r w:rsidR="000D53A0">
        <w:rPr>
          <w:rFonts w:ascii="Times New Roman" w:hAnsi="Times New Roman" w:cs="Times New Roman"/>
        </w:rPr>
        <w:t>individual</w:t>
      </w:r>
      <w:r w:rsidR="00CF3099">
        <w:rPr>
          <w:rFonts w:ascii="Times New Roman" w:hAnsi="Times New Roman" w:cs="Times New Roman"/>
        </w:rPr>
        <w:t>’s circumstanc</w:t>
      </w:r>
      <w:r w:rsidR="00A15395">
        <w:rPr>
          <w:rFonts w:ascii="Times New Roman" w:hAnsi="Times New Roman" w:cs="Times New Roman"/>
        </w:rPr>
        <w:t>es) may look different than those</w:t>
      </w:r>
      <w:r w:rsidR="00CF3099">
        <w:rPr>
          <w:rFonts w:ascii="Times New Roman" w:hAnsi="Times New Roman" w:cs="Times New Roman"/>
        </w:rPr>
        <w:t xml:space="preserve"> used by “reasonable person” (See Melton et al., 2018). </w:t>
      </w:r>
    </w:p>
    <w:p w14:paraId="4E776255" w14:textId="77777777" w:rsidR="00C8484C" w:rsidRDefault="000D53A0" w:rsidP="000D53A0">
      <w:pPr>
        <w:spacing w:line="480" w:lineRule="auto"/>
        <w:ind w:firstLine="720"/>
        <w:contextualSpacing/>
        <w:rPr>
          <w:rFonts w:ascii="Times New Roman" w:hAnsi="Times New Roman" w:cs="Times New Roman"/>
        </w:rPr>
      </w:pPr>
      <w:r>
        <w:rPr>
          <w:rFonts w:ascii="Times New Roman" w:hAnsi="Times New Roman" w:cs="Times New Roman"/>
        </w:rPr>
        <w:t xml:space="preserve">Battered Person Syndrome as a legal defense remains relevant to-date. In a study of published federal and state case law from 1994-2016, terms related to expert witness testimony on IPV and its effects were searched; the search returned 171 cases with a female defendant </w:t>
      </w:r>
      <w:r w:rsidR="008E04EF">
        <w:rPr>
          <w:rFonts w:ascii="Times New Roman" w:hAnsi="Times New Roman" w:cs="Times New Roman"/>
        </w:rPr>
        <w:t xml:space="preserve">compared to </w:t>
      </w:r>
      <w:r>
        <w:rPr>
          <w:rFonts w:ascii="Times New Roman" w:hAnsi="Times New Roman" w:cs="Times New Roman"/>
        </w:rPr>
        <w:t xml:space="preserve">35 cases with a male defendant. </w:t>
      </w:r>
      <w:r w:rsidR="00267D29">
        <w:rPr>
          <w:rFonts w:ascii="Times New Roman" w:hAnsi="Times New Roman" w:cs="Times New Roman"/>
        </w:rPr>
        <w:t>The Battered Person Syndrome</w:t>
      </w:r>
      <w:r w:rsidR="00267D29" w:rsidRPr="00D00BCF">
        <w:rPr>
          <w:rFonts w:ascii="Times New Roman" w:hAnsi="Times New Roman" w:cs="Times New Roman"/>
        </w:rPr>
        <w:t xml:space="preserve"> </w:t>
      </w:r>
      <w:r w:rsidR="00267D29">
        <w:rPr>
          <w:rFonts w:ascii="Times New Roman" w:hAnsi="Times New Roman" w:cs="Times New Roman"/>
        </w:rPr>
        <w:t xml:space="preserve">defense has been used successfully </w:t>
      </w:r>
      <w:r w:rsidR="00267D29" w:rsidRPr="00D00BCF">
        <w:rPr>
          <w:rFonts w:ascii="Times New Roman" w:hAnsi="Times New Roman" w:cs="Times New Roman"/>
        </w:rPr>
        <w:t xml:space="preserve">in </w:t>
      </w:r>
      <w:r w:rsidR="00267D29">
        <w:rPr>
          <w:rFonts w:ascii="Times New Roman" w:hAnsi="Times New Roman" w:cs="Times New Roman"/>
        </w:rPr>
        <w:t>a number of high-profile cases</w:t>
      </w:r>
      <w:r w:rsidR="00267D29" w:rsidRPr="00D00BCF">
        <w:rPr>
          <w:rFonts w:ascii="Times New Roman" w:hAnsi="Times New Roman" w:cs="Times New Roman"/>
        </w:rPr>
        <w:t xml:space="preserve"> to acquit </w:t>
      </w:r>
      <w:r w:rsidR="00267D29">
        <w:rPr>
          <w:rFonts w:ascii="Times New Roman" w:hAnsi="Times New Roman" w:cs="Times New Roman"/>
        </w:rPr>
        <w:t>women in violent relationships</w:t>
      </w:r>
      <w:r w:rsidR="00267D29" w:rsidRPr="00D00BCF">
        <w:rPr>
          <w:rFonts w:ascii="Times New Roman" w:hAnsi="Times New Roman" w:cs="Times New Roman"/>
        </w:rPr>
        <w:t xml:space="preserve"> of murder</w:t>
      </w:r>
      <w:r w:rsidR="00267D29">
        <w:rPr>
          <w:rFonts w:ascii="Times New Roman" w:hAnsi="Times New Roman" w:cs="Times New Roman"/>
        </w:rPr>
        <w:t xml:space="preserve">ing their abuser (Sheehan v. City of New York, 2008). </w:t>
      </w:r>
      <w:r>
        <w:rPr>
          <w:rFonts w:ascii="Times New Roman" w:hAnsi="Times New Roman" w:cs="Times New Roman"/>
        </w:rPr>
        <w:t xml:space="preserve">Men have had a much more difficult time asserting </w:t>
      </w:r>
      <w:r w:rsidR="00267D29">
        <w:rPr>
          <w:rFonts w:ascii="Times New Roman" w:hAnsi="Times New Roman" w:cs="Times New Roman"/>
        </w:rPr>
        <w:t xml:space="preserve">the Battered Persons Syndrome </w:t>
      </w:r>
      <w:r>
        <w:rPr>
          <w:rFonts w:ascii="Times New Roman" w:hAnsi="Times New Roman" w:cs="Times New Roman"/>
        </w:rPr>
        <w:t>defense successfully (Mobley v. State, 1998),</w:t>
      </w:r>
      <w:r w:rsidR="00267D29">
        <w:rPr>
          <w:rFonts w:ascii="Times New Roman" w:hAnsi="Times New Roman" w:cs="Times New Roman"/>
        </w:rPr>
        <w:t xml:space="preserve"> </w:t>
      </w:r>
      <w:r>
        <w:rPr>
          <w:rFonts w:ascii="Times New Roman" w:hAnsi="Times New Roman" w:cs="Times New Roman"/>
        </w:rPr>
        <w:t>perhaps suggesting</w:t>
      </w:r>
      <w:r w:rsidR="00267D29">
        <w:rPr>
          <w:rFonts w:ascii="Times New Roman" w:hAnsi="Times New Roman" w:cs="Times New Roman"/>
        </w:rPr>
        <w:t xml:space="preserve"> it</w:t>
      </w:r>
      <w:r>
        <w:rPr>
          <w:rFonts w:ascii="Times New Roman" w:hAnsi="Times New Roman" w:cs="Times New Roman"/>
        </w:rPr>
        <w:t xml:space="preserve"> </w:t>
      </w:r>
      <w:r w:rsidR="00267D29">
        <w:rPr>
          <w:rFonts w:ascii="Times New Roman" w:hAnsi="Times New Roman" w:cs="Times New Roman"/>
        </w:rPr>
        <w:t xml:space="preserve">is still </w:t>
      </w:r>
      <w:r>
        <w:rPr>
          <w:rFonts w:ascii="Times New Roman" w:hAnsi="Times New Roman" w:cs="Times New Roman"/>
        </w:rPr>
        <w:t xml:space="preserve">considered a “woman’s condition” </w:t>
      </w:r>
      <w:r w:rsidR="00267D29">
        <w:rPr>
          <w:rFonts w:ascii="Times New Roman" w:hAnsi="Times New Roman" w:cs="Times New Roman"/>
        </w:rPr>
        <w:t>and</w:t>
      </w:r>
      <w:r>
        <w:rPr>
          <w:rFonts w:ascii="Times New Roman" w:hAnsi="Times New Roman" w:cs="Times New Roman"/>
        </w:rPr>
        <w:t xml:space="preserve"> </w:t>
      </w:r>
      <w:r w:rsidR="00267D29">
        <w:rPr>
          <w:rFonts w:ascii="Times New Roman" w:hAnsi="Times New Roman" w:cs="Times New Roman"/>
        </w:rPr>
        <w:t>highlighting the persistence of the belief that IPV is</w:t>
      </w:r>
      <w:r>
        <w:rPr>
          <w:rFonts w:ascii="Times New Roman" w:hAnsi="Times New Roman" w:cs="Times New Roman"/>
        </w:rPr>
        <w:t xml:space="preserve"> unidirectional and male-perpetrated. Of note, expert witness </w:t>
      </w:r>
      <w:r>
        <w:rPr>
          <w:rFonts w:ascii="Times New Roman" w:hAnsi="Times New Roman" w:cs="Times New Roman"/>
        </w:rPr>
        <w:lastRenderedPageBreak/>
        <w:t xml:space="preserve">testimony on the impact of IPV </w:t>
      </w:r>
      <w:r w:rsidR="00267D29">
        <w:rPr>
          <w:rFonts w:ascii="Times New Roman" w:hAnsi="Times New Roman" w:cs="Times New Roman"/>
        </w:rPr>
        <w:t>has been used</w:t>
      </w:r>
      <w:r>
        <w:rPr>
          <w:rFonts w:ascii="Times New Roman" w:hAnsi="Times New Roman" w:cs="Times New Roman"/>
        </w:rPr>
        <w:t xml:space="preserve"> at least once in all states and federal jurisdictions (Pezzell, 2018). Moreover, the National Clearinghouse for the Defense of Battered Women, an Office on Violence Against Women-funded initiative, provides free assistance and resources for individuals who have been charged with, convicted of, and/or incarcerated for various crimes and have an IPV history relevant to their defense.</w:t>
      </w:r>
    </w:p>
    <w:p w14:paraId="27038E5C" w14:textId="7D41556E" w:rsidR="003365CC" w:rsidRDefault="00C8484C" w:rsidP="00C8484C">
      <w:pPr>
        <w:spacing w:line="480" w:lineRule="auto"/>
        <w:ind w:firstLine="720"/>
        <w:contextualSpacing/>
        <w:jc w:val="center"/>
        <w:rPr>
          <w:rFonts w:ascii="Times New Roman" w:hAnsi="Times New Roman" w:cs="Times New Roman"/>
        </w:rPr>
      </w:pPr>
      <w:r>
        <w:rPr>
          <w:rFonts w:ascii="Times New Roman" w:hAnsi="Times New Roman" w:cs="Times New Roman"/>
        </w:rPr>
        <w:t>References</w:t>
      </w:r>
    </w:p>
    <w:p w14:paraId="50640F75" w14:textId="77777777" w:rsidR="00C8484C" w:rsidRDefault="00C8484C" w:rsidP="00F8429E">
      <w:pPr>
        <w:spacing w:line="480" w:lineRule="auto"/>
        <w:contextualSpacing/>
        <w:rPr>
          <w:rFonts w:ascii="Times New Roman" w:hAnsi="Times New Roman" w:cs="Times New Roman"/>
          <w:bCs/>
        </w:rPr>
      </w:pPr>
    </w:p>
    <w:p w14:paraId="252A66F7" w14:textId="77777777" w:rsidR="00C8484C" w:rsidRDefault="00C8484C" w:rsidP="00F8429E">
      <w:pPr>
        <w:spacing w:line="480" w:lineRule="auto"/>
        <w:contextualSpacing/>
        <w:rPr>
          <w:rFonts w:ascii="Times New Roman" w:hAnsi="Times New Roman" w:cs="Times New Roman"/>
          <w:bCs/>
        </w:rPr>
      </w:pPr>
    </w:p>
    <w:p w14:paraId="6ED4460C" w14:textId="29B1CDA1" w:rsidR="00CF3099" w:rsidRDefault="00CF3099" w:rsidP="00F8429E">
      <w:pPr>
        <w:spacing w:line="480" w:lineRule="auto"/>
        <w:contextualSpacing/>
        <w:rPr>
          <w:rFonts w:ascii="Times New Roman" w:hAnsi="Times New Roman" w:cs="Times New Roman"/>
          <w:bCs/>
        </w:rPr>
      </w:pPr>
      <w:r>
        <w:rPr>
          <w:rFonts w:ascii="Times New Roman" w:hAnsi="Times New Roman" w:cs="Times New Roman"/>
          <w:bCs/>
        </w:rPr>
        <w:t>Melton, G.B., Petrila, J., Poythress, N.G., Slobogin, C., Otto, R.K., … &amp; Condie, L.O. (2018).</w:t>
      </w:r>
    </w:p>
    <w:p w14:paraId="42D51937" w14:textId="13F34860" w:rsidR="00CF3099" w:rsidRDefault="00CF3099" w:rsidP="00CF3099">
      <w:pPr>
        <w:spacing w:line="480" w:lineRule="auto"/>
        <w:ind w:left="720" w:firstLine="60"/>
        <w:contextualSpacing/>
        <w:rPr>
          <w:rFonts w:ascii="Times New Roman" w:hAnsi="Times New Roman" w:cs="Times New Roman"/>
          <w:bCs/>
        </w:rPr>
      </w:pPr>
      <w:r w:rsidRPr="00CF3099">
        <w:rPr>
          <w:rFonts w:ascii="Times New Roman" w:hAnsi="Times New Roman" w:cs="Times New Roman"/>
          <w:bCs/>
          <w:i/>
          <w:iCs/>
        </w:rPr>
        <w:t>Psychological evaluations for the courts: A handbook for mental health professionals and lawyer</w:t>
      </w:r>
      <w:r>
        <w:rPr>
          <w:rFonts w:ascii="Times New Roman" w:hAnsi="Times New Roman" w:cs="Times New Roman"/>
          <w:bCs/>
          <w:i/>
          <w:iCs/>
        </w:rPr>
        <w:t xml:space="preserve">s </w:t>
      </w:r>
      <w:r>
        <w:rPr>
          <w:rFonts w:ascii="Times New Roman" w:hAnsi="Times New Roman" w:cs="Times New Roman"/>
          <w:bCs/>
        </w:rPr>
        <w:t>(4</w:t>
      </w:r>
      <w:r w:rsidRPr="00CF3099">
        <w:rPr>
          <w:rFonts w:ascii="Times New Roman" w:hAnsi="Times New Roman" w:cs="Times New Roman"/>
          <w:bCs/>
          <w:vertAlign w:val="superscript"/>
        </w:rPr>
        <w:t>th</w:t>
      </w:r>
      <w:r>
        <w:rPr>
          <w:rFonts w:ascii="Times New Roman" w:hAnsi="Times New Roman" w:cs="Times New Roman"/>
          <w:bCs/>
        </w:rPr>
        <w:t xml:space="preserve"> ed.). The Guilford Press.</w:t>
      </w:r>
    </w:p>
    <w:p w14:paraId="772C4E75" w14:textId="130EAAB6" w:rsidR="00CF3099" w:rsidRPr="00CF3099" w:rsidRDefault="00CF3099" w:rsidP="00CF3099">
      <w:pPr>
        <w:spacing w:line="480" w:lineRule="auto"/>
        <w:contextualSpacing/>
        <w:rPr>
          <w:rFonts w:ascii="Times New Roman" w:hAnsi="Times New Roman" w:cs="Times New Roman"/>
          <w:bCs/>
        </w:rPr>
      </w:pPr>
      <w:r>
        <w:rPr>
          <w:rFonts w:ascii="Times New Roman" w:hAnsi="Times New Roman" w:cs="Times New Roman"/>
          <w:bCs/>
        </w:rPr>
        <w:t xml:space="preserve">Walker, L.E. (2017). </w:t>
      </w:r>
      <w:r w:rsidRPr="00CF3099">
        <w:rPr>
          <w:rFonts w:ascii="Times New Roman" w:hAnsi="Times New Roman" w:cs="Times New Roman"/>
          <w:bCs/>
          <w:i/>
          <w:iCs/>
        </w:rPr>
        <w:t>The Battered Woman Syndrome</w:t>
      </w:r>
      <w:r>
        <w:rPr>
          <w:rFonts w:ascii="Times New Roman" w:hAnsi="Times New Roman" w:cs="Times New Roman"/>
          <w:bCs/>
        </w:rPr>
        <w:t xml:space="preserve"> (4</w:t>
      </w:r>
      <w:r w:rsidRPr="00CF3099">
        <w:rPr>
          <w:rFonts w:ascii="Times New Roman" w:hAnsi="Times New Roman" w:cs="Times New Roman"/>
          <w:bCs/>
          <w:vertAlign w:val="superscript"/>
        </w:rPr>
        <w:t>th</w:t>
      </w:r>
      <w:r>
        <w:rPr>
          <w:rFonts w:ascii="Times New Roman" w:hAnsi="Times New Roman" w:cs="Times New Roman"/>
          <w:bCs/>
        </w:rPr>
        <w:t xml:space="preserve"> ed.). Springer Publishing Company.</w:t>
      </w:r>
    </w:p>
    <w:p w14:paraId="28A6D80A" w14:textId="378C1EA2" w:rsidR="00F8429E" w:rsidRPr="00F8429E" w:rsidRDefault="00F8429E" w:rsidP="00F8429E">
      <w:pPr>
        <w:spacing w:line="480" w:lineRule="auto"/>
        <w:contextualSpacing/>
        <w:rPr>
          <w:rFonts w:ascii="Times New Roman" w:hAnsi="Times New Roman" w:cs="Times New Roman"/>
          <w:b/>
        </w:rPr>
      </w:pPr>
      <w:r w:rsidRPr="00F8429E">
        <w:rPr>
          <w:rFonts w:ascii="Times New Roman" w:hAnsi="Times New Roman" w:cs="Times New Roman"/>
          <w:b/>
        </w:rPr>
        <w:t xml:space="preserve">Further Reading: </w:t>
      </w:r>
    </w:p>
    <w:p w14:paraId="23BABA65" w14:textId="77777777" w:rsidR="00F8429E" w:rsidRDefault="00F8429E" w:rsidP="00D00BCF">
      <w:pPr>
        <w:spacing w:line="480" w:lineRule="auto"/>
        <w:contextualSpacing/>
        <w:rPr>
          <w:rFonts w:ascii="Times New Roman" w:hAnsi="Times New Roman" w:cs="Times New Roman"/>
        </w:rPr>
      </w:pPr>
      <w:r w:rsidRPr="00F8429E">
        <w:rPr>
          <w:rFonts w:ascii="Times New Roman" w:hAnsi="Times New Roman" w:cs="Times New Roman"/>
        </w:rPr>
        <w:t xml:space="preserve">Terrance, C., Plumm, K., &amp; Rhyner, K. (2012). Expert testimony in cases involving battered </w:t>
      </w:r>
    </w:p>
    <w:p w14:paraId="4D8D8876" w14:textId="77777777" w:rsidR="00F8429E" w:rsidRPr="00F8429E" w:rsidRDefault="00F8429E" w:rsidP="00F8429E">
      <w:pPr>
        <w:spacing w:line="480" w:lineRule="auto"/>
        <w:ind w:left="720"/>
        <w:contextualSpacing/>
        <w:rPr>
          <w:rFonts w:ascii="Times New Roman" w:hAnsi="Times New Roman" w:cs="Times New Roman"/>
        </w:rPr>
      </w:pPr>
      <w:r w:rsidRPr="00F8429E">
        <w:rPr>
          <w:rFonts w:ascii="Times New Roman" w:hAnsi="Times New Roman" w:cs="Times New Roman"/>
        </w:rPr>
        <w:t xml:space="preserve">women who kill: Going beyond the Battered Woman Syndrome. </w:t>
      </w:r>
      <w:r w:rsidRPr="00CF3099">
        <w:rPr>
          <w:rFonts w:ascii="Times New Roman" w:hAnsi="Times New Roman" w:cs="Times New Roman"/>
          <w:i/>
          <w:iCs/>
        </w:rPr>
        <w:t>North Dakota Law Review, 88</w:t>
      </w:r>
      <w:r w:rsidRPr="00F8429E">
        <w:rPr>
          <w:rFonts w:ascii="Times New Roman" w:hAnsi="Times New Roman" w:cs="Times New Roman"/>
        </w:rPr>
        <w:t>, 921-955.</w:t>
      </w:r>
    </w:p>
    <w:sectPr w:rsidR="00F8429E" w:rsidRPr="00F8429E" w:rsidSect="00E0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81F30"/>
    <w:multiLevelType w:val="hybridMultilevel"/>
    <w:tmpl w:val="CC28D5EC"/>
    <w:lvl w:ilvl="0" w:tplc="42CAA34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766"/>
    <w:rsid w:val="00030228"/>
    <w:rsid w:val="000615F4"/>
    <w:rsid w:val="0007720E"/>
    <w:rsid w:val="00087493"/>
    <w:rsid w:val="000C38DF"/>
    <w:rsid w:val="000D53A0"/>
    <w:rsid w:val="001302CD"/>
    <w:rsid w:val="00161FD5"/>
    <w:rsid w:val="00190606"/>
    <w:rsid w:val="001D47A5"/>
    <w:rsid w:val="001F3370"/>
    <w:rsid w:val="0025119B"/>
    <w:rsid w:val="0025306D"/>
    <w:rsid w:val="00267D29"/>
    <w:rsid w:val="00293D8B"/>
    <w:rsid w:val="002D0775"/>
    <w:rsid w:val="00301220"/>
    <w:rsid w:val="003064AB"/>
    <w:rsid w:val="003365CC"/>
    <w:rsid w:val="003737CF"/>
    <w:rsid w:val="004413DF"/>
    <w:rsid w:val="004D6A28"/>
    <w:rsid w:val="005155F1"/>
    <w:rsid w:val="005C116D"/>
    <w:rsid w:val="006414D5"/>
    <w:rsid w:val="00666A69"/>
    <w:rsid w:val="006E52BB"/>
    <w:rsid w:val="00736D3E"/>
    <w:rsid w:val="00775DE5"/>
    <w:rsid w:val="007A18C3"/>
    <w:rsid w:val="007B2A73"/>
    <w:rsid w:val="007E7769"/>
    <w:rsid w:val="00803D65"/>
    <w:rsid w:val="00805E3E"/>
    <w:rsid w:val="0080689A"/>
    <w:rsid w:val="008876B2"/>
    <w:rsid w:val="008E04EF"/>
    <w:rsid w:val="008E0666"/>
    <w:rsid w:val="009A403A"/>
    <w:rsid w:val="00A15395"/>
    <w:rsid w:val="00A53B59"/>
    <w:rsid w:val="00A93200"/>
    <w:rsid w:val="00B63108"/>
    <w:rsid w:val="00C30B29"/>
    <w:rsid w:val="00C61E9D"/>
    <w:rsid w:val="00C8484C"/>
    <w:rsid w:val="00C9124C"/>
    <w:rsid w:val="00C91A1D"/>
    <w:rsid w:val="00C94884"/>
    <w:rsid w:val="00C960AD"/>
    <w:rsid w:val="00CA32EA"/>
    <w:rsid w:val="00CB11FA"/>
    <w:rsid w:val="00CC3DA4"/>
    <w:rsid w:val="00CF3099"/>
    <w:rsid w:val="00D00BCF"/>
    <w:rsid w:val="00D343B1"/>
    <w:rsid w:val="00DC035C"/>
    <w:rsid w:val="00E01766"/>
    <w:rsid w:val="00E41C14"/>
    <w:rsid w:val="00E75EE0"/>
    <w:rsid w:val="00F5327C"/>
    <w:rsid w:val="00F8429E"/>
    <w:rsid w:val="00F91C39"/>
    <w:rsid w:val="00FB5FDF"/>
    <w:rsid w:val="00FD3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645C83"/>
  <w14:defaultImageDpi w14:val="300"/>
  <w15:docId w15:val="{D31D2125-89A2-334B-AE9D-9737C121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4D5"/>
    <w:pPr>
      <w:ind w:left="720"/>
      <w:contextualSpacing/>
    </w:pPr>
  </w:style>
  <w:style w:type="character" w:styleId="CommentReference">
    <w:name w:val="annotation reference"/>
    <w:basedOn w:val="DefaultParagraphFont"/>
    <w:uiPriority w:val="99"/>
    <w:semiHidden/>
    <w:unhideWhenUsed/>
    <w:rsid w:val="009A403A"/>
    <w:rPr>
      <w:sz w:val="16"/>
      <w:szCs w:val="16"/>
    </w:rPr>
  </w:style>
  <w:style w:type="paragraph" w:styleId="CommentText">
    <w:name w:val="annotation text"/>
    <w:basedOn w:val="Normal"/>
    <w:link w:val="CommentTextChar"/>
    <w:uiPriority w:val="99"/>
    <w:unhideWhenUsed/>
    <w:rsid w:val="009A403A"/>
    <w:rPr>
      <w:sz w:val="20"/>
      <w:szCs w:val="20"/>
    </w:rPr>
  </w:style>
  <w:style w:type="character" w:customStyle="1" w:styleId="CommentTextChar">
    <w:name w:val="Comment Text Char"/>
    <w:basedOn w:val="DefaultParagraphFont"/>
    <w:link w:val="CommentText"/>
    <w:uiPriority w:val="99"/>
    <w:rsid w:val="009A403A"/>
    <w:rPr>
      <w:sz w:val="20"/>
      <w:szCs w:val="20"/>
    </w:rPr>
  </w:style>
  <w:style w:type="paragraph" w:styleId="CommentSubject">
    <w:name w:val="annotation subject"/>
    <w:basedOn w:val="CommentText"/>
    <w:next w:val="CommentText"/>
    <w:link w:val="CommentSubjectChar"/>
    <w:uiPriority w:val="99"/>
    <w:semiHidden/>
    <w:unhideWhenUsed/>
    <w:rsid w:val="009A403A"/>
    <w:rPr>
      <w:b/>
      <w:bCs/>
    </w:rPr>
  </w:style>
  <w:style w:type="character" w:customStyle="1" w:styleId="CommentSubjectChar">
    <w:name w:val="Comment Subject Char"/>
    <w:basedOn w:val="CommentTextChar"/>
    <w:link w:val="CommentSubject"/>
    <w:uiPriority w:val="99"/>
    <w:semiHidden/>
    <w:rsid w:val="009A403A"/>
    <w:rPr>
      <w:b/>
      <w:bCs/>
      <w:sz w:val="20"/>
      <w:szCs w:val="20"/>
    </w:rPr>
  </w:style>
  <w:style w:type="paragraph" w:styleId="BalloonText">
    <w:name w:val="Balloon Text"/>
    <w:basedOn w:val="Normal"/>
    <w:link w:val="BalloonTextChar"/>
    <w:uiPriority w:val="99"/>
    <w:semiHidden/>
    <w:unhideWhenUsed/>
    <w:rsid w:val="009A40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03A"/>
    <w:rPr>
      <w:rFonts w:ascii="Segoe UI" w:hAnsi="Segoe UI" w:cs="Segoe UI"/>
      <w:sz w:val="18"/>
      <w:szCs w:val="18"/>
    </w:rPr>
  </w:style>
  <w:style w:type="paragraph" w:styleId="NormalWeb">
    <w:name w:val="Normal (Web)"/>
    <w:basedOn w:val="Normal"/>
    <w:uiPriority w:val="99"/>
    <w:semiHidden/>
    <w:unhideWhenUsed/>
    <w:rsid w:val="00CF309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F3099"/>
    <w:rPr>
      <w:color w:val="0000FF" w:themeColor="hyperlink"/>
      <w:u w:val="single"/>
    </w:rPr>
  </w:style>
  <w:style w:type="character" w:customStyle="1" w:styleId="UnresolvedMention1">
    <w:name w:val="Unresolved Mention1"/>
    <w:basedOn w:val="DefaultParagraphFont"/>
    <w:uiPriority w:val="99"/>
    <w:semiHidden/>
    <w:unhideWhenUsed/>
    <w:rsid w:val="00CF3099"/>
    <w:rPr>
      <w:color w:val="605E5C"/>
      <w:shd w:val="clear" w:color="auto" w:fill="E1DFDD"/>
    </w:rPr>
  </w:style>
  <w:style w:type="paragraph" w:styleId="Revision">
    <w:name w:val="Revision"/>
    <w:hidden/>
    <w:uiPriority w:val="99"/>
    <w:semiHidden/>
    <w:rsid w:val="00A15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26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Lathan</dc:creator>
  <cp:keywords/>
  <dc:description/>
  <cp:lastModifiedBy>charles golden</cp:lastModifiedBy>
  <cp:revision>4</cp:revision>
  <cp:lastPrinted>2020-03-12T16:31:00Z</cp:lastPrinted>
  <dcterms:created xsi:type="dcterms:W3CDTF">2020-04-05T01:05:00Z</dcterms:created>
  <dcterms:modified xsi:type="dcterms:W3CDTF">2020-04-28T13:28:00Z</dcterms:modified>
</cp:coreProperties>
</file>