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8103" w14:textId="77777777" w:rsidR="00AB313F" w:rsidRDefault="00AB313F" w:rsidP="00AB31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Wisdom</w:t>
      </w:r>
    </w:p>
    <w:p w14:paraId="6DC998A6" w14:textId="77777777" w:rsidR="00E11E16" w:rsidRDefault="00E11E16" w:rsidP="00E11E1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Victor Tran, M.S., Lisa K. Lashley, Charles J. Golden</w:t>
      </w:r>
    </w:p>
    <w:p w14:paraId="3D07C2D1" w14:textId="6B00BA64" w:rsidR="00E11E16" w:rsidRDefault="00E11E16" w:rsidP="00E11E1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Nova Southeastern University</w:t>
      </w:r>
    </w:p>
    <w:p w14:paraId="198C465D" w14:textId="77777777" w:rsidR="00B125EF" w:rsidRDefault="00B125EF" w:rsidP="00B125EF">
      <w:pPr>
        <w:spacing w:after="0" w:line="240" w:lineRule="auto"/>
        <w:rPr>
          <w:rFonts w:ascii="Times New Roman" w:hAnsi="Times New Roman" w:cs="Times New Roman"/>
          <w:b/>
          <w:sz w:val="24"/>
          <w:szCs w:val="24"/>
        </w:rPr>
      </w:pPr>
    </w:p>
    <w:p w14:paraId="4D0261F0" w14:textId="77777777" w:rsidR="00E67F34" w:rsidRDefault="003F376B" w:rsidP="00E67F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Historically, wisdom (sagacity) has its roots tied to religious traditions. </w:t>
      </w:r>
      <w:r w:rsidR="00C4443A">
        <w:rPr>
          <w:rFonts w:ascii="Times New Roman" w:hAnsi="Times New Roman" w:cs="Times New Roman"/>
          <w:sz w:val="24"/>
          <w:szCs w:val="24"/>
        </w:rPr>
        <w:t xml:space="preserve">From India’s Vedas, to Egyptian proverbs, and to Christian and Islamic psalms, various religions have attempted to define wisdom and have professed the importance of fostering it. While these contributions to the understanding of wisdom cannot be ignored, it was not until philosophers intervened that </w:t>
      </w:r>
      <w:r w:rsidR="0082445A">
        <w:rPr>
          <w:rFonts w:ascii="Times New Roman" w:hAnsi="Times New Roman" w:cs="Times New Roman"/>
          <w:sz w:val="24"/>
          <w:szCs w:val="24"/>
        </w:rPr>
        <w:t xml:space="preserve">the </w:t>
      </w:r>
      <w:r w:rsidR="00C4443A">
        <w:rPr>
          <w:rFonts w:ascii="Times New Roman" w:hAnsi="Times New Roman" w:cs="Times New Roman"/>
          <w:sz w:val="24"/>
          <w:szCs w:val="24"/>
        </w:rPr>
        <w:t xml:space="preserve">world began to attempt to systematically define and analyze wisdom as its own construct. </w:t>
      </w:r>
    </w:p>
    <w:p w14:paraId="12EFBB2B" w14:textId="77777777" w:rsidR="00E67F34" w:rsidRDefault="0082445A" w:rsidP="00E67F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Greek philosophers, such as Aristotle, distinguished between two different types of wisdom (1) </w:t>
      </w:r>
      <w:r>
        <w:rPr>
          <w:rFonts w:ascii="Times New Roman" w:hAnsi="Times New Roman" w:cs="Times New Roman"/>
          <w:i/>
          <w:sz w:val="24"/>
          <w:szCs w:val="24"/>
        </w:rPr>
        <w:t>sophia</w:t>
      </w:r>
      <w:r>
        <w:rPr>
          <w:rFonts w:ascii="Times New Roman" w:hAnsi="Times New Roman" w:cs="Times New Roman"/>
          <w:sz w:val="24"/>
          <w:szCs w:val="24"/>
        </w:rPr>
        <w:t xml:space="preserve"> and (2) </w:t>
      </w:r>
      <w:r>
        <w:rPr>
          <w:rFonts w:ascii="Times New Roman" w:hAnsi="Times New Roman" w:cs="Times New Roman"/>
          <w:i/>
          <w:sz w:val="24"/>
          <w:szCs w:val="24"/>
        </w:rPr>
        <w:t>phronesis</w:t>
      </w:r>
      <w:r>
        <w:rPr>
          <w:rFonts w:ascii="Times New Roman" w:hAnsi="Times New Roman" w:cs="Times New Roman"/>
          <w:sz w:val="24"/>
          <w:szCs w:val="24"/>
        </w:rPr>
        <w:t xml:space="preserve">. </w:t>
      </w:r>
      <w:r>
        <w:rPr>
          <w:rFonts w:ascii="Times New Roman" w:hAnsi="Times New Roman" w:cs="Times New Roman"/>
          <w:i/>
          <w:sz w:val="24"/>
          <w:szCs w:val="24"/>
        </w:rPr>
        <w:t xml:space="preserve">Sophia </w:t>
      </w:r>
      <w:r>
        <w:rPr>
          <w:rFonts w:ascii="Times New Roman" w:hAnsi="Times New Roman" w:cs="Times New Roman"/>
          <w:sz w:val="24"/>
          <w:szCs w:val="24"/>
        </w:rPr>
        <w:t xml:space="preserve">can be defined as consisting of any scientific or factual knowledge; while, </w:t>
      </w:r>
      <w:r>
        <w:rPr>
          <w:rFonts w:ascii="Times New Roman" w:hAnsi="Times New Roman" w:cs="Times New Roman"/>
          <w:i/>
          <w:sz w:val="24"/>
          <w:szCs w:val="24"/>
        </w:rPr>
        <w:t>phronesis</w:t>
      </w:r>
      <w:r>
        <w:rPr>
          <w:rFonts w:ascii="Times New Roman" w:hAnsi="Times New Roman" w:cs="Times New Roman"/>
          <w:sz w:val="24"/>
          <w:szCs w:val="24"/>
        </w:rPr>
        <w:t xml:space="preserve"> can be defined as consisting of an understanding of how to live practically</w:t>
      </w:r>
      <w:r w:rsidR="00E67F34">
        <w:rPr>
          <w:rFonts w:ascii="Times New Roman" w:hAnsi="Times New Roman" w:cs="Times New Roman"/>
          <w:sz w:val="24"/>
          <w:szCs w:val="24"/>
        </w:rPr>
        <w:t xml:space="preserve"> and</w:t>
      </w:r>
      <w:r>
        <w:rPr>
          <w:rFonts w:ascii="Times New Roman" w:hAnsi="Times New Roman" w:cs="Times New Roman"/>
          <w:sz w:val="24"/>
          <w:szCs w:val="24"/>
        </w:rPr>
        <w:t xml:space="preserve"> how to live well.</w:t>
      </w:r>
      <w:r w:rsidR="00405B26">
        <w:rPr>
          <w:rFonts w:ascii="Times New Roman" w:hAnsi="Times New Roman" w:cs="Times New Roman"/>
          <w:sz w:val="24"/>
          <w:szCs w:val="24"/>
        </w:rPr>
        <w:t xml:space="preserve"> Continuing the precedent set forth by theology and philosophy, psychology has taken on the pursuit of understanding wisdom. </w:t>
      </w:r>
    </w:p>
    <w:p w14:paraId="774A308E" w14:textId="77777777" w:rsidR="00E67F34" w:rsidRDefault="00405B26" w:rsidP="00E67F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 sci</w:t>
      </w:r>
      <w:r w:rsidR="0034396C">
        <w:rPr>
          <w:rFonts w:ascii="Times New Roman" w:hAnsi="Times New Roman" w:cs="Times New Roman"/>
          <w:sz w:val="24"/>
          <w:szCs w:val="24"/>
        </w:rPr>
        <w:t xml:space="preserve">entific discipline which focuses </w:t>
      </w:r>
      <w:r>
        <w:rPr>
          <w:rFonts w:ascii="Times New Roman" w:hAnsi="Times New Roman" w:cs="Times New Roman"/>
          <w:sz w:val="24"/>
          <w:szCs w:val="24"/>
        </w:rPr>
        <w:t xml:space="preserve">on the understanding of </w:t>
      </w:r>
      <w:r w:rsidR="0034396C">
        <w:rPr>
          <w:rFonts w:ascii="Times New Roman" w:hAnsi="Times New Roman" w:cs="Times New Roman"/>
          <w:sz w:val="24"/>
          <w:szCs w:val="24"/>
        </w:rPr>
        <w:t xml:space="preserve">the human mind and behavior, psychology has primarily explored </w:t>
      </w:r>
      <w:r w:rsidR="0034396C">
        <w:rPr>
          <w:rFonts w:ascii="Times New Roman" w:hAnsi="Times New Roman" w:cs="Times New Roman"/>
          <w:i/>
          <w:sz w:val="24"/>
          <w:szCs w:val="24"/>
        </w:rPr>
        <w:t>phronesis</w:t>
      </w:r>
      <w:r w:rsidR="0034396C">
        <w:rPr>
          <w:rFonts w:ascii="Times New Roman" w:hAnsi="Times New Roman" w:cs="Times New Roman"/>
          <w:sz w:val="24"/>
          <w:szCs w:val="24"/>
        </w:rPr>
        <w:t xml:space="preserve">. This exploration has led to many novel definitions and approaches to wisdom. </w:t>
      </w:r>
      <w:r w:rsidR="005F59E3">
        <w:rPr>
          <w:rFonts w:ascii="Times New Roman" w:hAnsi="Times New Roman" w:cs="Times New Roman"/>
          <w:sz w:val="24"/>
          <w:szCs w:val="24"/>
        </w:rPr>
        <w:t xml:space="preserve">Several theories of wisdom have developed, but the majority of </w:t>
      </w:r>
      <w:r w:rsidR="00C3256A">
        <w:rPr>
          <w:rFonts w:ascii="Times New Roman" w:hAnsi="Times New Roman" w:cs="Times New Roman"/>
          <w:sz w:val="24"/>
          <w:szCs w:val="24"/>
        </w:rPr>
        <w:t xml:space="preserve">those theories view wisdom as consisting of the interplay of multiple psychological capacities. These theories primarily differ with regards to how they propose those multiple psychological capacities interact. </w:t>
      </w:r>
      <w:r w:rsidR="004B05F0">
        <w:rPr>
          <w:rFonts w:ascii="Times New Roman" w:hAnsi="Times New Roman" w:cs="Times New Roman"/>
          <w:sz w:val="24"/>
          <w:szCs w:val="24"/>
        </w:rPr>
        <w:t>Monika Ardelt</w:t>
      </w:r>
      <w:r w:rsidR="00532D3D">
        <w:rPr>
          <w:rFonts w:ascii="Times New Roman" w:hAnsi="Times New Roman" w:cs="Times New Roman"/>
          <w:sz w:val="24"/>
          <w:szCs w:val="24"/>
        </w:rPr>
        <w:t xml:space="preserve"> (2009)</w:t>
      </w:r>
      <w:r w:rsidR="004B05F0">
        <w:rPr>
          <w:rFonts w:ascii="Times New Roman" w:hAnsi="Times New Roman" w:cs="Times New Roman"/>
          <w:sz w:val="24"/>
          <w:szCs w:val="24"/>
        </w:rPr>
        <w:t xml:space="preserve"> defined wisdom as a combination of personality characteristics (cognitive, reflective, and affective). The word combination only suggests that those personality characteristics interact; it provides little understanding concerning the nature of that interaction. </w:t>
      </w:r>
    </w:p>
    <w:p w14:paraId="49E74894" w14:textId="77777777" w:rsidR="00E67F34" w:rsidRDefault="00E67F34" w:rsidP="00E67F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w:t>
      </w:r>
      <w:r w:rsidR="00573623">
        <w:rPr>
          <w:rFonts w:ascii="Times New Roman" w:hAnsi="Times New Roman" w:cs="Times New Roman"/>
          <w:sz w:val="24"/>
          <w:szCs w:val="24"/>
        </w:rPr>
        <w:t xml:space="preserve">ome psychological theories have conceptualized wisdom as an integration of multiple psychological capacities. For example, Shedlock and Cornelius (2003) view wisdom as an integration of cognition and emotion. The word integration suggests a complimentary relationship between cognition and emotion. </w:t>
      </w:r>
      <w:r w:rsidR="00722E4B">
        <w:rPr>
          <w:rFonts w:ascii="Times New Roman" w:hAnsi="Times New Roman" w:cs="Times New Roman"/>
          <w:sz w:val="24"/>
          <w:szCs w:val="24"/>
        </w:rPr>
        <w:t xml:space="preserve">Like Shedlock and Cornelius’s integration approach to wisdom, another proposed theory of wisdom provides a more specific conceptualization of how psychological capacities interact to produce wisdom. </w:t>
      </w:r>
    </w:p>
    <w:p w14:paraId="5E7583AD" w14:textId="77777777" w:rsidR="00E67F34" w:rsidRDefault="00A5350F" w:rsidP="00E67F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Roger Sternberg’</w:t>
      </w:r>
      <w:r w:rsidR="00532D3D">
        <w:rPr>
          <w:rFonts w:ascii="Times New Roman" w:hAnsi="Times New Roman" w:cs="Times New Roman"/>
          <w:sz w:val="24"/>
          <w:szCs w:val="24"/>
        </w:rPr>
        <w:t>s balance theory</w:t>
      </w:r>
      <w:r>
        <w:rPr>
          <w:rFonts w:ascii="Times New Roman" w:hAnsi="Times New Roman" w:cs="Times New Roman"/>
          <w:sz w:val="24"/>
          <w:szCs w:val="24"/>
        </w:rPr>
        <w:t xml:space="preserve"> defines wisdom as the utilization of implicit knowledge that is mediated by a desire for the common good. This desire for the common good balances multiple interests (intrapersonal, interpersonal, and extrapersonal) and multiple environments (existing and novel).</w:t>
      </w:r>
      <w:r w:rsidR="00822AA3">
        <w:rPr>
          <w:rFonts w:ascii="Times New Roman" w:hAnsi="Times New Roman" w:cs="Times New Roman"/>
          <w:sz w:val="24"/>
          <w:szCs w:val="24"/>
        </w:rPr>
        <w:t xml:space="preserve"> Sternberg’s conceptualization views wisdom as understanding how to make decisions and behave in difficult, complex situations. </w:t>
      </w:r>
    </w:p>
    <w:p w14:paraId="63AA2E73" w14:textId="77777777" w:rsidR="00E67F34" w:rsidRDefault="00913BAC" w:rsidP="00E67F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Paul Baltes</w:t>
      </w:r>
      <w:r w:rsidR="00532D3D">
        <w:rPr>
          <w:rFonts w:ascii="Times New Roman" w:hAnsi="Times New Roman" w:cs="Times New Roman"/>
          <w:sz w:val="24"/>
          <w:szCs w:val="24"/>
        </w:rPr>
        <w:t xml:space="preserve"> and Ute Staudinger (2000) view</w:t>
      </w:r>
      <w:r>
        <w:rPr>
          <w:rFonts w:ascii="Times New Roman" w:hAnsi="Times New Roman" w:cs="Times New Roman"/>
          <w:sz w:val="24"/>
          <w:szCs w:val="24"/>
        </w:rPr>
        <w:t xml:space="preserve"> wisdom as the pinnacle of human excellence. According to Baltes</w:t>
      </w:r>
      <w:r w:rsidR="00532D3D">
        <w:rPr>
          <w:rFonts w:ascii="Times New Roman" w:hAnsi="Times New Roman" w:cs="Times New Roman"/>
          <w:sz w:val="24"/>
          <w:szCs w:val="24"/>
        </w:rPr>
        <w:t xml:space="preserve"> and Staudinger</w:t>
      </w:r>
      <w:r>
        <w:rPr>
          <w:rFonts w:ascii="Times New Roman" w:hAnsi="Times New Roman" w:cs="Times New Roman"/>
          <w:sz w:val="24"/>
          <w:szCs w:val="24"/>
        </w:rPr>
        <w:t>, wisdom arises when two or more of an individual’s mental capacities, such as morality an</w:t>
      </w:r>
      <w:r w:rsidR="001E0147">
        <w:rPr>
          <w:rFonts w:ascii="Times New Roman" w:hAnsi="Times New Roman" w:cs="Times New Roman"/>
          <w:sz w:val="24"/>
          <w:szCs w:val="24"/>
        </w:rPr>
        <w:t xml:space="preserve">d emotions, mature sufficiently. Other important mental capacities include cognition, ego, motivation, perception, social, and worldview. </w:t>
      </w:r>
      <w:r w:rsidR="001A6C9A">
        <w:rPr>
          <w:rFonts w:ascii="Times New Roman" w:hAnsi="Times New Roman" w:cs="Times New Roman"/>
          <w:sz w:val="24"/>
          <w:szCs w:val="24"/>
        </w:rPr>
        <w:t>These mental capacities are differentially developed across individuals; thus, the wisdom inhabited and exhibited by one person is distinct to that inhabited and exhibited by another person.</w:t>
      </w:r>
      <w:r w:rsidR="00532D3D">
        <w:rPr>
          <w:rFonts w:ascii="Times New Roman" w:hAnsi="Times New Roman" w:cs="Times New Roman"/>
          <w:sz w:val="24"/>
          <w:szCs w:val="24"/>
        </w:rPr>
        <w:t xml:space="preserve"> </w:t>
      </w:r>
    </w:p>
    <w:p w14:paraId="27E30319" w14:textId="77777777" w:rsidR="00E67F34" w:rsidRDefault="00722E4B" w:rsidP="00E67F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aforementioned theories and approaches provide unique conceptualizations of how different psychological capacities interact to produce wisdom; however, they are all similar with regards to the fact that all of them provide somewhat vague defin</w:t>
      </w:r>
      <w:r w:rsidR="00363E8F">
        <w:rPr>
          <w:rFonts w:ascii="Times New Roman" w:hAnsi="Times New Roman" w:cs="Times New Roman"/>
          <w:sz w:val="24"/>
          <w:szCs w:val="24"/>
        </w:rPr>
        <w:t>i</w:t>
      </w:r>
      <w:r>
        <w:rPr>
          <w:rFonts w:ascii="Times New Roman" w:hAnsi="Times New Roman" w:cs="Times New Roman"/>
          <w:sz w:val="24"/>
          <w:szCs w:val="24"/>
        </w:rPr>
        <w:t>tions. The va</w:t>
      </w:r>
      <w:r w:rsidR="00A628F6">
        <w:rPr>
          <w:rFonts w:ascii="Times New Roman" w:hAnsi="Times New Roman" w:cs="Times New Roman"/>
          <w:sz w:val="24"/>
          <w:szCs w:val="24"/>
        </w:rPr>
        <w:t>gueness in these definitions is</w:t>
      </w:r>
      <w:r>
        <w:rPr>
          <w:rFonts w:ascii="Times New Roman" w:hAnsi="Times New Roman" w:cs="Times New Roman"/>
          <w:sz w:val="24"/>
          <w:szCs w:val="24"/>
        </w:rPr>
        <w:t xml:space="preserve"> unfortunate but important because they reflect </w:t>
      </w:r>
      <w:r w:rsidR="00101014">
        <w:rPr>
          <w:rFonts w:ascii="Times New Roman" w:hAnsi="Times New Roman" w:cs="Times New Roman"/>
          <w:sz w:val="24"/>
          <w:szCs w:val="24"/>
        </w:rPr>
        <w:t>the fact that wisdom, as a cons</w:t>
      </w:r>
      <w:r w:rsidR="00A628F6">
        <w:rPr>
          <w:rFonts w:ascii="Times New Roman" w:hAnsi="Times New Roman" w:cs="Times New Roman"/>
          <w:sz w:val="24"/>
          <w:szCs w:val="24"/>
        </w:rPr>
        <w:t xml:space="preserve">truct, is not fully understood. While a lack of understanding concerning wisdom is understandable, a continued lack of understanding is not acceptable. Beyond the need for truth being </w:t>
      </w:r>
      <w:r w:rsidR="00A628F6">
        <w:rPr>
          <w:rFonts w:ascii="Times New Roman" w:hAnsi="Times New Roman" w:cs="Times New Roman"/>
          <w:sz w:val="24"/>
          <w:szCs w:val="24"/>
        </w:rPr>
        <w:lastRenderedPageBreak/>
        <w:t xml:space="preserve">fundamentally connected the scientific ethos; heightened understanding of wisdom has very real practical implications. </w:t>
      </w:r>
      <w:r w:rsidR="00D32A09">
        <w:rPr>
          <w:rFonts w:ascii="Times New Roman" w:hAnsi="Times New Roman" w:cs="Times New Roman"/>
          <w:sz w:val="24"/>
          <w:szCs w:val="24"/>
        </w:rPr>
        <w:t xml:space="preserve">Hypothetically, considering Sternberg’s view, wisdom could be viewed as an ability that should be fostered within society. </w:t>
      </w:r>
    </w:p>
    <w:p w14:paraId="35740F8A" w14:textId="12C4EDC9" w:rsidR="003F376B" w:rsidRPr="0034396C" w:rsidRDefault="00D32A09" w:rsidP="00E67F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Every individual could benefit from an improved ability to make good decisions in complex situations which is not only personally beneficial but also benefits society.</w:t>
      </w:r>
      <w:r w:rsidR="00804D91">
        <w:rPr>
          <w:rFonts w:ascii="Times New Roman" w:hAnsi="Times New Roman" w:cs="Times New Roman"/>
          <w:sz w:val="24"/>
          <w:szCs w:val="24"/>
        </w:rPr>
        <w:t xml:space="preserve"> This</w:t>
      </w:r>
      <w:r w:rsidR="006668BA">
        <w:rPr>
          <w:rFonts w:ascii="Times New Roman" w:hAnsi="Times New Roman" w:cs="Times New Roman"/>
          <w:sz w:val="24"/>
          <w:szCs w:val="24"/>
        </w:rPr>
        <w:t xml:space="preserve"> type of</w:t>
      </w:r>
      <w:r w:rsidR="00804D91">
        <w:rPr>
          <w:rFonts w:ascii="Times New Roman" w:hAnsi="Times New Roman" w:cs="Times New Roman"/>
          <w:sz w:val="24"/>
          <w:szCs w:val="24"/>
        </w:rPr>
        <w:t xml:space="preserve"> wisdom woul</w:t>
      </w:r>
      <w:r w:rsidR="00CC6D81">
        <w:rPr>
          <w:rFonts w:ascii="Times New Roman" w:hAnsi="Times New Roman" w:cs="Times New Roman"/>
          <w:sz w:val="24"/>
          <w:szCs w:val="24"/>
        </w:rPr>
        <w:t>d importantly</w:t>
      </w:r>
      <w:r w:rsidR="00804D91">
        <w:rPr>
          <w:rFonts w:ascii="Times New Roman" w:hAnsi="Times New Roman" w:cs="Times New Roman"/>
          <w:sz w:val="24"/>
          <w:szCs w:val="24"/>
        </w:rPr>
        <w:t xml:space="preserve"> benefit the individual in the various roles (citizen, employee, student, parent, child, spouse, etc.) that they inhabit in life.</w:t>
      </w:r>
      <w:r w:rsidR="00A07BC5">
        <w:rPr>
          <w:rFonts w:ascii="Times New Roman" w:hAnsi="Times New Roman" w:cs="Times New Roman"/>
          <w:sz w:val="24"/>
          <w:szCs w:val="24"/>
        </w:rPr>
        <w:t xml:space="preserve"> </w:t>
      </w:r>
      <w:r w:rsidR="00CC6D81">
        <w:rPr>
          <w:rFonts w:ascii="Times New Roman" w:hAnsi="Times New Roman" w:cs="Times New Roman"/>
          <w:sz w:val="24"/>
          <w:szCs w:val="24"/>
        </w:rPr>
        <w:t>For example, a citizen with wisdom, irrespective of political allegiances, would make more prudent use of their right to vote. A student with wisdom, charged with leading a group in completing a project in which specific group members fail to contribute, will find ways to convince those group members that it is in their best interest to contribute.</w:t>
      </w:r>
      <w:r w:rsidR="006668BA">
        <w:rPr>
          <w:rFonts w:ascii="Times New Roman" w:hAnsi="Times New Roman" w:cs="Times New Roman"/>
          <w:sz w:val="24"/>
          <w:szCs w:val="24"/>
        </w:rPr>
        <w:t xml:space="preserve"> </w:t>
      </w:r>
      <w:r w:rsidR="00B64A26">
        <w:rPr>
          <w:rFonts w:ascii="Times New Roman" w:hAnsi="Times New Roman" w:cs="Times New Roman"/>
          <w:sz w:val="24"/>
          <w:szCs w:val="24"/>
        </w:rPr>
        <w:t>The future of the study of wisdom should take stock of what has been accomplished, arrive at a consensus, and generate a specific plan of action.</w:t>
      </w:r>
    </w:p>
    <w:p w14:paraId="4084EBFD" w14:textId="77777777" w:rsidR="00B125EF" w:rsidRDefault="00B125EF" w:rsidP="00B125EF">
      <w:pPr>
        <w:spacing w:after="0" w:line="240" w:lineRule="auto"/>
        <w:rPr>
          <w:rFonts w:ascii="Times New Roman" w:hAnsi="Times New Roman" w:cs="Times New Roman"/>
          <w:b/>
          <w:sz w:val="24"/>
          <w:szCs w:val="24"/>
        </w:rPr>
      </w:pPr>
    </w:p>
    <w:p w14:paraId="214BB53F" w14:textId="77777777" w:rsidR="00B125EF" w:rsidRDefault="00B125EF" w:rsidP="00B125EF">
      <w:pPr>
        <w:spacing w:after="0" w:line="240" w:lineRule="auto"/>
        <w:rPr>
          <w:rFonts w:ascii="Times New Roman" w:hAnsi="Times New Roman" w:cs="Times New Roman"/>
          <w:b/>
          <w:sz w:val="24"/>
          <w:szCs w:val="24"/>
        </w:rPr>
      </w:pPr>
    </w:p>
    <w:p w14:paraId="707501E8" w14:textId="77777777" w:rsidR="00B125EF" w:rsidRDefault="00B125EF" w:rsidP="00B125EF">
      <w:pPr>
        <w:spacing w:after="0" w:line="240" w:lineRule="auto"/>
        <w:rPr>
          <w:rFonts w:ascii="Times New Roman" w:hAnsi="Times New Roman" w:cs="Times New Roman"/>
          <w:b/>
          <w:sz w:val="24"/>
          <w:szCs w:val="24"/>
        </w:rPr>
      </w:pPr>
      <w:r>
        <w:rPr>
          <w:rFonts w:ascii="Times New Roman" w:hAnsi="Times New Roman" w:cs="Times New Roman"/>
          <w:b/>
          <w:sz w:val="24"/>
          <w:szCs w:val="24"/>
        </w:rPr>
        <w:t>See Also:</w:t>
      </w:r>
    </w:p>
    <w:p w14:paraId="53D7212F" w14:textId="77777777" w:rsidR="00B125EF" w:rsidRDefault="00B125EF" w:rsidP="00B125EF">
      <w:pPr>
        <w:spacing w:after="0" w:line="240" w:lineRule="auto"/>
        <w:rPr>
          <w:rFonts w:ascii="Times New Roman" w:hAnsi="Times New Roman" w:cs="Times New Roman"/>
          <w:b/>
          <w:sz w:val="24"/>
          <w:szCs w:val="24"/>
        </w:rPr>
      </w:pPr>
    </w:p>
    <w:p w14:paraId="7F20E44F" w14:textId="77777777" w:rsidR="00B125EF" w:rsidRDefault="00B125EF" w:rsidP="00B125EF">
      <w:pPr>
        <w:spacing w:after="0" w:line="240" w:lineRule="auto"/>
        <w:rPr>
          <w:rFonts w:ascii="Times New Roman" w:hAnsi="Times New Roman" w:cs="Times New Roman"/>
          <w:b/>
          <w:sz w:val="24"/>
          <w:szCs w:val="24"/>
        </w:rPr>
      </w:pPr>
      <w:r>
        <w:rPr>
          <w:rFonts w:ascii="Times New Roman" w:hAnsi="Times New Roman" w:cs="Times New Roman"/>
          <w:b/>
          <w:sz w:val="24"/>
          <w:szCs w:val="24"/>
        </w:rPr>
        <w:t>Further Reading</w:t>
      </w:r>
    </w:p>
    <w:p w14:paraId="2BE39B8B" w14:textId="77777777" w:rsidR="003F376B" w:rsidRDefault="003F376B" w:rsidP="00B125EF">
      <w:pPr>
        <w:spacing w:after="0" w:line="240" w:lineRule="auto"/>
        <w:rPr>
          <w:rFonts w:ascii="Times New Roman" w:hAnsi="Times New Roman" w:cs="Times New Roman"/>
          <w:b/>
          <w:sz w:val="24"/>
          <w:szCs w:val="24"/>
        </w:rPr>
      </w:pPr>
    </w:p>
    <w:p w14:paraId="55D2EC40" w14:textId="77777777" w:rsidR="00C3256A" w:rsidRPr="00BF210C" w:rsidRDefault="00C3256A" w:rsidP="00AB313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Ardelt, M. (2009). How similar are wise men and women? A comparison across two age cohorts. </w:t>
      </w:r>
      <w:r>
        <w:rPr>
          <w:rFonts w:ascii="Times New Roman" w:hAnsi="Times New Roman" w:cs="Times New Roman"/>
          <w:i/>
          <w:sz w:val="24"/>
          <w:szCs w:val="24"/>
        </w:rPr>
        <w:t>Research in Human Development, 6</w:t>
      </w:r>
      <w:r w:rsidR="00BF210C">
        <w:rPr>
          <w:rFonts w:ascii="Times New Roman" w:hAnsi="Times New Roman" w:cs="Times New Roman"/>
          <w:sz w:val="24"/>
          <w:szCs w:val="24"/>
        </w:rPr>
        <w:t>(1)</w:t>
      </w:r>
      <w:r w:rsidR="00BF210C">
        <w:rPr>
          <w:rFonts w:ascii="Times New Roman" w:hAnsi="Times New Roman" w:cs="Times New Roman"/>
          <w:i/>
          <w:sz w:val="24"/>
          <w:szCs w:val="24"/>
        </w:rPr>
        <w:t xml:space="preserve">, </w:t>
      </w:r>
      <w:r w:rsidR="00BF210C">
        <w:rPr>
          <w:rFonts w:ascii="Times New Roman" w:hAnsi="Times New Roman" w:cs="Times New Roman"/>
          <w:sz w:val="24"/>
          <w:szCs w:val="24"/>
        </w:rPr>
        <w:t>9-26.</w:t>
      </w:r>
    </w:p>
    <w:p w14:paraId="77F9A453" w14:textId="77777777" w:rsidR="00532D3D" w:rsidRPr="00532D3D" w:rsidRDefault="00532D3D" w:rsidP="00AB313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Baltes, P. B., &amp; Staudinger, U. M. (2000). Wisdom: A metaheuristic (pragmatic) to orchestrate mind and virtue towards excellence. </w:t>
      </w:r>
      <w:r>
        <w:rPr>
          <w:rFonts w:ascii="Times New Roman" w:hAnsi="Times New Roman" w:cs="Times New Roman"/>
          <w:i/>
          <w:sz w:val="24"/>
          <w:szCs w:val="24"/>
        </w:rPr>
        <w:t>American Psychologist, 55</w:t>
      </w:r>
      <w:r>
        <w:rPr>
          <w:rFonts w:ascii="Times New Roman" w:hAnsi="Times New Roman" w:cs="Times New Roman"/>
          <w:sz w:val="24"/>
          <w:szCs w:val="24"/>
        </w:rPr>
        <w:t>, 122-136.</w:t>
      </w:r>
    </w:p>
    <w:p w14:paraId="1402EBC8" w14:textId="77777777" w:rsidR="00532D3D" w:rsidRPr="00532D3D" w:rsidRDefault="00532D3D" w:rsidP="00AB313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Shedlock, D., &amp; Cornelius, S. (2003). Psychological approaches to wisdom and its development. In J. Demick &amp; C. Andreoletti (Eds.), </w:t>
      </w:r>
      <w:r>
        <w:rPr>
          <w:rFonts w:ascii="Times New Roman" w:hAnsi="Times New Roman" w:cs="Times New Roman"/>
          <w:i/>
          <w:sz w:val="24"/>
          <w:szCs w:val="24"/>
        </w:rPr>
        <w:t xml:space="preserve">Handbook of adult development, </w:t>
      </w:r>
      <w:r>
        <w:rPr>
          <w:rFonts w:ascii="Times New Roman" w:hAnsi="Times New Roman" w:cs="Times New Roman"/>
          <w:sz w:val="24"/>
          <w:szCs w:val="24"/>
        </w:rPr>
        <w:t>New York, NY: Springer.</w:t>
      </w:r>
    </w:p>
    <w:p w14:paraId="0276826F" w14:textId="77777777" w:rsidR="00A5350F" w:rsidRPr="00A5350F" w:rsidRDefault="00A5350F" w:rsidP="00AB313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Sternberg, R. J. (1998). A balance theory of wisdom. </w:t>
      </w:r>
      <w:r>
        <w:rPr>
          <w:rFonts w:ascii="Times New Roman" w:hAnsi="Times New Roman" w:cs="Times New Roman"/>
          <w:i/>
          <w:sz w:val="24"/>
          <w:szCs w:val="24"/>
        </w:rPr>
        <w:t>Review of General Psychology, 2</w:t>
      </w:r>
      <w:r>
        <w:rPr>
          <w:rFonts w:ascii="Times New Roman" w:hAnsi="Times New Roman" w:cs="Times New Roman"/>
          <w:sz w:val="24"/>
          <w:szCs w:val="24"/>
        </w:rPr>
        <w:t>(4), 347-365.</w:t>
      </w:r>
    </w:p>
    <w:p w14:paraId="37A5FD9C" w14:textId="77777777" w:rsidR="003F376B" w:rsidRPr="003F376B" w:rsidRDefault="00A5350F" w:rsidP="00AB313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Walsh, R</w:t>
      </w:r>
      <w:r w:rsidR="003F376B">
        <w:rPr>
          <w:rFonts w:ascii="Times New Roman" w:hAnsi="Times New Roman" w:cs="Times New Roman"/>
          <w:sz w:val="24"/>
          <w:szCs w:val="24"/>
        </w:rPr>
        <w:t xml:space="preserve">. (2012). Wisdom an integral view. </w:t>
      </w:r>
      <w:r w:rsidR="003F376B">
        <w:rPr>
          <w:rFonts w:ascii="Times New Roman" w:hAnsi="Times New Roman" w:cs="Times New Roman"/>
          <w:i/>
          <w:sz w:val="24"/>
          <w:szCs w:val="24"/>
        </w:rPr>
        <w:t>Journal of Integral Theory and Practice, 7</w:t>
      </w:r>
      <w:r w:rsidR="003F376B">
        <w:rPr>
          <w:rFonts w:ascii="Times New Roman" w:hAnsi="Times New Roman" w:cs="Times New Roman"/>
          <w:sz w:val="24"/>
          <w:szCs w:val="24"/>
        </w:rPr>
        <w:t>(1), 1-21.</w:t>
      </w:r>
    </w:p>
    <w:sectPr w:rsidR="003F376B" w:rsidRPr="003F3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EF"/>
    <w:rsid w:val="00101014"/>
    <w:rsid w:val="001A6C9A"/>
    <w:rsid w:val="001E0147"/>
    <w:rsid w:val="0034396C"/>
    <w:rsid w:val="00363E8F"/>
    <w:rsid w:val="003F376B"/>
    <w:rsid w:val="00405B26"/>
    <w:rsid w:val="0046746D"/>
    <w:rsid w:val="004B05F0"/>
    <w:rsid w:val="00532D3D"/>
    <w:rsid w:val="00573623"/>
    <w:rsid w:val="005F59E3"/>
    <w:rsid w:val="006668BA"/>
    <w:rsid w:val="00722E4B"/>
    <w:rsid w:val="00804D91"/>
    <w:rsid w:val="00822AA3"/>
    <w:rsid w:val="0082445A"/>
    <w:rsid w:val="00913BAC"/>
    <w:rsid w:val="009966AB"/>
    <w:rsid w:val="00A07BC5"/>
    <w:rsid w:val="00A5350F"/>
    <w:rsid w:val="00A628F6"/>
    <w:rsid w:val="00AB313F"/>
    <w:rsid w:val="00B125EF"/>
    <w:rsid w:val="00B64A26"/>
    <w:rsid w:val="00BF210C"/>
    <w:rsid w:val="00C3256A"/>
    <w:rsid w:val="00C4443A"/>
    <w:rsid w:val="00CC6D81"/>
    <w:rsid w:val="00D32A09"/>
    <w:rsid w:val="00E11E16"/>
    <w:rsid w:val="00E60A80"/>
    <w:rsid w:val="00E6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0801"/>
  <w15:docId w15:val="{84C40AB5-EA6C-42E8-B255-346C1260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charles golden</cp:lastModifiedBy>
  <cp:revision>4</cp:revision>
  <dcterms:created xsi:type="dcterms:W3CDTF">2020-03-11T20:39:00Z</dcterms:created>
  <dcterms:modified xsi:type="dcterms:W3CDTF">2020-05-01T18:27:00Z</dcterms:modified>
</cp:coreProperties>
</file>