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CD072" w14:textId="0802B012" w:rsidR="00827681" w:rsidRPr="005245EA" w:rsidRDefault="00827681" w:rsidP="005245EA">
      <w:pPr>
        <w:jc w:val="center"/>
        <w:rPr>
          <w:b/>
        </w:rPr>
      </w:pPr>
      <w:r w:rsidRPr="005245EA">
        <w:rPr>
          <w:b/>
          <w:bCs/>
        </w:rPr>
        <w:t>Uta Frith</w:t>
      </w:r>
    </w:p>
    <w:p w14:paraId="36556FD2" w14:textId="44C5DF86" w:rsidR="00827681" w:rsidRDefault="00827681" w:rsidP="00827681">
      <w:pPr>
        <w:jc w:val="center"/>
      </w:pPr>
    </w:p>
    <w:p w14:paraId="761CE5D4" w14:textId="77777777" w:rsidR="00B96F15" w:rsidRDefault="00B96F15" w:rsidP="00827681">
      <w:pPr>
        <w:jc w:val="center"/>
      </w:pPr>
    </w:p>
    <w:p w14:paraId="2026EB2B" w14:textId="77777777" w:rsidR="00827681" w:rsidRDefault="00827681" w:rsidP="00A6795F">
      <w:pPr>
        <w:spacing w:line="480" w:lineRule="auto"/>
        <w:jc w:val="center"/>
      </w:pPr>
      <w:r w:rsidRPr="00637A4A">
        <w:t>Morgan Uberti</w:t>
      </w:r>
      <w:r>
        <w:t xml:space="preserve"> </w:t>
      </w:r>
    </w:p>
    <w:p w14:paraId="7728D428" w14:textId="77777777" w:rsidR="00A309BB" w:rsidRPr="0054755C" w:rsidRDefault="00A309BB" w:rsidP="00A6795F">
      <w:pPr>
        <w:spacing w:line="480" w:lineRule="auto"/>
        <w:jc w:val="center"/>
      </w:pPr>
      <w:r w:rsidRPr="0054755C">
        <w:t xml:space="preserve">Heidi </w:t>
      </w:r>
      <w:proofErr w:type="spellStart"/>
      <w:r w:rsidRPr="0054755C">
        <w:t>Kloos</w:t>
      </w:r>
      <w:proofErr w:type="spellEnd"/>
      <w:r w:rsidRPr="0054755C">
        <w:t>*, PhD</w:t>
      </w:r>
    </w:p>
    <w:p w14:paraId="2EC8EFF8" w14:textId="07187A6C" w:rsidR="00827681" w:rsidRDefault="00A309BB" w:rsidP="00A6795F">
      <w:pPr>
        <w:spacing w:line="480" w:lineRule="auto"/>
        <w:jc w:val="center"/>
      </w:pPr>
      <w:r w:rsidRPr="0054755C">
        <w:t>University of Cincinnati</w:t>
      </w:r>
    </w:p>
    <w:p w14:paraId="6DAADB6D" w14:textId="77777777" w:rsidR="00827681" w:rsidRDefault="00827681" w:rsidP="00827681"/>
    <w:p w14:paraId="14D5C12E" w14:textId="079A670B" w:rsidR="00A70594" w:rsidRPr="00A70594" w:rsidRDefault="00D91C97" w:rsidP="00A6795F">
      <w:pPr>
        <w:spacing w:after="160" w:line="480" w:lineRule="auto"/>
        <w:ind w:firstLine="720"/>
      </w:pPr>
      <w:r w:rsidRPr="00637A4A">
        <w:t xml:space="preserve">Uta Frith </w:t>
      </w:r>
      <w:r w:rsidR="00D21D98" w:rsidRPr="00637A4A">
        <w:t xml:space="preserve">(born </w:t>
      </w:r>
      <w:proofErr w:type="spellStart"/>
      <w:r w:rsidR="00DC457B" w:rsidRPr="00637A4A">
        <w:t>Aurnhammer</w:t>
      </w:r>
      <w:proofErr w:type="spellEnd"/>
      <w:r w:rsidR="00DC457B" w:rsidRPr="00637A4A">
        <w:t xml:space="preserve"> </w:t>
      </w:r>
      <w:r w:rsidR="00D27FF1" w:rsidRPr="00637A4A">
        <w:t>on May 25, 1941</w:t>
      </w:r>
      <w:r w:rsidR="00EA7026" w:rsidRPr="00637A4A">
        <w:t xml:space="preserve">) is </w:t>
      </w:r>
      <w:r w:rsidR="00306ED4" w:rsidRPr="00637A4A">
        <w:t xml:space="preserve">a German </w:t>
      </w:r>
      <w:r w:rsidR="00EA7026" w:rsidRPr="00637A4A">
        <w:t>psychologist best known for her work on autism</w:t>
      </w:r>
      <w:r w:rsidR="006F01DC" w:rsidRPr="00637A4A">
        <w:t xml:space="preserve">. </w:t>
      </w:r>
      <w:r w:rsidR="009A50D5" w:rsidRPr="00637A4A">
        <w:t xml:space="preserve">After graduating in experimental psychology from the University of Saarland, she pursued her PhD </w:t>
      </w:r>
      <w:r w:rsidR="00AB6643">
        <w:t>at</w:t>
      </w:r>
      <w:r w:rsidR="0087026F">
        <w:t xml:space="preserve"> the</w:t>
      </w:r>
      <w:r w:rsidR="009A50D5" w:rsidRPr="00637A4A">
        <w:t xml:space="preserve"> </w:t>
      </w:r>
      <w:r w:rsidR="0087026F">
        <w:t xml:space="preserve">Institute of Psychiatry </w:t>
      </w:r>
      <w:r w:rsidR="009A50D5" w:rsidRPr="00637A4A">
        <w:t>at the King’s College London</w:t>
      </w:r>
      <w:r w:rsidR="00AB6643">
        <w:t>, UK</w:t>
      </w:r>
      <w:r w:rsidR="00A91DF4" w:rsidRPr="00637A4A">
        <w:t>.</w:t>
      </w:r>
      <w:r w:rsidR="009A50D5" w:rsidRPr="00637A4A">
        <w:t xml:space="preserve"> It was during a course in abnormal psychology when she first encountered </w:t>
      </w:r>
      <w:r w:rsidR="00CA63A3">
        <w:t>children diagnosed with a</w:t>
      </w:r>
      <w:r w:rsidR="005C1FD9" w:rsidRPr="00637A4A">
        <w:t xml:space="preserve">utism. </w:t>
      </w:r>
      <w:r w:rsidR="009A50D5" w:rsidRPr="00637A4A">
        <w:t xml:space="preserve">Experimental studies by Neil O’Connor and </w:t>
      </w:r>
      <w:proofErr w:type="spellStart"/>
      <w:r w:rsidR="009A50D5" w:rsidRPr="00637A4A">
        <w:t>Beate</w:t>
      </w:r>
      <w:proofErr w:type="spellEnd"/>
      <w:r w:rsidR="009A50D5" w:rsidRPr="00637A4A">
        <w:t xml:space="preserve"> </w:t>
      </w:r>
      <w:proofErr w:type="spellStart"/>
      <w:r w:rsidR="009A50D5" w:rsidRPr="00637A4A">
        <w:t>Hermelin</w:t>
      </w:r>
      <w:proofErr w:type="spellEnd"/>
      <w:r w:rsidR="009A50D5" w:rsidRPr="00637A4A">
        <w:t xml:space="preserve"> intrigued </w:t>
      </w:r>
      <w:r w:rsidR="005C1FD9" w:rsidRPr="00637A4A">
        <w:t xml:space="preserve">her, especially for </w:t>
      </w:r>
      <w:r w:rsidR="006D0A06">
        <w:t xml:space="preserve">applying an </w:t>
      </w:r>
      <w:r w:rsidR="005C1FD9" w:rsidRPr="00637A4A">
        <w:t xml:space="preserve">experimental perspective to </w:t>
      </w:r>
      <w:r w:rsidR="00AB6643">
        <w:t xml:space="preserve">the </w:t>
      </w:r>
      <w:r w:rsidR="005C1FD9" w:rsidRPr="00637A4A">
        <w:t>stud</w:t>
      </w:r>
      <w:r w:rsidR="00EE51E1" w:rsidRPr="00637A4A">
        <w:t>y</w:t>
      </w:r>
      <w:r w:rsidR="005C1FD9" w:rsidRPr="00637A4A">
        <w:t xml:space="preserve"> </w:t>
      </w:r>
      <w:r w:rsidR="00AB6643">
        <w:t xml:space="preserve">of </w:t>
      </w:r>
      <w:r w:rsidR="009A50D5" w:rsidRPr="00637A4A">
        <w:t>developmental disorders</w:t>
      </w:r>
      <w:r w:rsidR="005C1FD9" w:rsidRPr="00637A4A">
        <w:t xml:space="preserve">. </w:t>
      </w:r>
      <w:r w:rsidR="00CA63A3">
        <w:t>Based on these experiences</w:t>
      </w:r>
      <w:r w:rsidR="009A50D5" w:rsidRPr="00637A4A">
        <w:t xml:space="preserve">, Frith designed experiments that </w:t>
      </w:r>
      <w:r w:rsidR="006D0A06">
        <w:t xml:space="preserve">sought to shed light on </w:t>
      </w:r>
      <w:r w:rsidR="00AB6643">
        <w:t xml:space="preserve">atypical </w:t>
      </w:r>
      <w:r w:rsidR="009A50D5" w:rsidRPr="00637A4A">
        <w:t xml:space="preserve">cognitive </w:t>
      </w:r>
      <w:r w:rsidR="00EE51E1" w:rsidRPr="00637A4A">
        <w:t>processes</w:t>
      </w:r>
      <w:r w:rsidR="006D0A06">
        <w:t xml:space="preserve">. </w:t>
      </w:r>
      <w:r w:rsidR="00E37557">
        <w:t>Upon</w:t>
      </w:r>
      <w:r w:rsidR="00AB6643">
        <w:t xml:space="preserve"> obtaining her PhD</w:t>
      </w:r>
      <w:r w:rsidR="001414F1">
        <w:t>, she joined the scientific staff a</w:t>
      </w:r>
      <w:r w:rsidR="002413DE">
        <w:t>t</w:t>
      </w:r>
      <w:r w:rsidR="001414F1">
        <w:t xml:space="preserve"> the</w:t>
      </w:r>
      <w:r w:rsidR="002413DE">
        <w:t xml:space="preserve"> </w:t>
      </w:r>
      <w:r w:rsidR="001414F1">
        <w:t>Medical Research Council</w:t>
      </w:r>
      <w:r w:rsidR="002413DE">
        <w:t xml:space="preserve">, </w:t>
      </w:r>
      <w:r w:rsidR="002413DE" w:rsidRPr="00A70594">
        <w:t>U</w:t>
      </w:r>
      <w:r w:rsidR="00AB6643">
        <w:t>K</w:t>
      </w:r>
      <w:r w:rsidR="00877257">
        <w:t xml:space="preserve">, after which she </w:t>
      </w:r>
      <w:r w:rsidR="002413DE">
        <w:t>became p</w:t>
      </w:r>
      <w:r w:rsidR="00A70594">
        <w:t xml:space="preserve">rofessor at the </w:t>
      </w:r>
      <w:r w:rsidR="00A70594" w:rsidRPr="00A70594">
        <w:t>University College London</w:t>
      </w:r>
      <w:r w:rsidR="00AB6643">
        <w:t>.</w:t>
      </w:r>
      <w:r w:rsidR="00877257">
        <w:t xml:space="preserve"> </w:t>
      </w:r>
    </w:p>
    <w:p w14:paraId="5D2E5FA6" w14:textId="77777777" w:rsidR="00E711EB" w:rsidRDefault="00E711EB" w:rsidP="00A6795F">
      <w:pPr>
        <w:spacing w:line="480" w:lineRule="auto"/>
        <w:ind w:firstLine="720"/>
      </w:pPr>
    </w:p>
    <w:p w14:paraId="3005B9C3" w14:textId="5718599E" w:rsidR="000000E5" w:rsidRPr="00637A4A" w:rsidRDefault="006F01DC" w:rsidP="00A6795F">
      <w:pPr>
        <w:spacing w:line="480" w:lineRule="auto"/>
        <w:ind w:firstLine="720"/>
      </w:pPr>
      <w:r w:rsidRPr="00637A4A">
        <w:t>Autism is</w:t>
      </w:r>
      <w:r w:rsidR="00EA7026" w:rsidRPr="00637A4A">
        <w:t xml:space="preserve"> a</w:t>
      </w:r>
      <w:r w:rsidR="00FB39EA" w:rsidRPr="00637A4A">
        <w:t xml:space="preserve"> </w:t>
      </w:r>
      <w:r w:rsidR="00DF484C">
        <w:t xml:space="preserve">pervasive developmental </w:t>
      </w:r>
      <w:r w:rsidR="00FB39EA" w:rsidRPr="00637A4A">
        <w:t>disorder</w:t>
      </w:r>
      <w:r w:rsidR="00E711EB">
        <w:t>,</w:t>
      </w:r>
      <w:r w:rsidR="00FB39EA" w:rsidRPr="00637A4A">
        <w:t xml:space="preserve"> characterized by deficits in communication and </w:t>
      </w:r>
      <w:r w:rsidR="0071460A" w:rsidRPr="00637A4A">
        <w:t>social</w:t>
      </w:r>
      <w:r w:rsidR="005C1FD9" w:rsidRPr="00637A4A">
        <w:t xml:space="preserve"> interactions, as well as </w:t>
      </w:r>
      <w:r w:rsidR="0071460A" w:rsidRPr="00637A4A">
        <w:t xml:space="preserve">by the presence of </w:t>
      </w:r>
      <w:r w:rsidR="00FB39EA" w:rsidRPr="00637A4A">
        <w:t xml:space="preserve">restricted </w:t>
      </w:r>
      <w:r w:rsidR="0071460A" w:rsidRPr="00637A4A">
        <w:t xml:space="preserve">interests </w:t>
      </w:r>
      <w:r w:rsidR="00FB39EA" w:rsidRPr="00637A4A">
        <w:t>and repetitive patterns of activities</w:t>
      </w:r>
      <w:r w:rsidRPr="00637A4A">
        <w:t xml:space="preserve">. In the early </w:t>
      </w:r>
      <w:r w:rsidR="00E16DC7" w:rsidRPr="00637A4A">
        <w:t>1960s</w:t>
      </w:r>
      <w:r w:rsidRPr="00637A4A">
        <w:t xml:space="preserve">, autism was thought to be </w:t>
      </w:r>
      <w:r w:rsidR="00FB2FA6" w:rsidRPr="00637A4A">
        <w:t>caused by</w:t>
      </w:r>
      <w:r w:rsidR="00E16DC7" w:rsidRPr="00637A4A">
        <w:t xml:space="preserve"> “refrigerator parents”</w:t>
      </w:r>
      <w:r w:rsidR="00E31953">
        <w:t>,</w:t>
      </w:r>
      <w:r w:rsidR="00E16DC7" w:rsidRPr="00637A4A">
        <w:t xml:space="preserve"> </w:t>
      </w:r>
      <w:r w:rsidR="00FB2FA6" w:rsidRPr="00637A4A">
        <w:t xml:space="preserve">parent who </w:t>
      </w:r>
      <w:r w:rsidR="006D0A06">
        <w:t xml:space="preserve">lack warmth towards their children. </w:t>
      </w:r>
      <w:r w:rsidRPr="00637A4A">
        <w:t xml:space="preserve">Frith challenged this view and proposed instead </w:t>
      </w:r>
      <w:r w:rsidR="0098581B">
        <w:t>that autism has</w:t>
      </w:r>
      <w:r w:rsidR="00B04E89" w:rsidRPr="00637A4A">
        <w:t xml:space="preserve"> a genetic and cognitive component</w:t>
      </w:r>
      <w:r w:rsidRPr="00637A4A">
        <w:t>.</w:t>
      </w:r>
      <w:r w:rsidR="0071460A" w:rsidRPr="00637A4A">
        <w:t xml:space="preserve"> </w:t>
      </w:r>
      <w:r w:rsidR="00853D50" w:rsidRPr="00637A4A">
        <w:t xml:space="preserve">In 1968, </w:t>
      </w:r>
      <w:r w:rsidR="00877257">
        <w:t>she</w:t>
      </w:r>
      <w:r w:rsidR="00853D50" w:rsidRPr="00637A4A">
        <w:t xml:space="preserve"> completed her PhD</w:t>
      </w:r>
      <w:r w:rsidR="00FD6783" w:rsidRPr="00637A4A">
        <w:t>,</w:t>
      </w:r>
      <w:r w:rsidR="00853D50" w:rsidRPr="00637A4A">
        <w:t xml:space="preserve"> </w:t>
      </w:r>
      <w:r w:rsidR="00FD6783" w:rsidRPr="00637A4A">
        <w:rPr>
          <w:i/>
        </w:rPr>
        <w:t>Pattern detection in normal and autistic children,</w:t>
      </w:r>
      <w:r w:rsidR="00C04C59" w:rsidRPr="00637A4A">
        <w:rPr>
          <w:i/>
        </w:rPr>
        <w:t xml:space="preserve"> </w:t>
      </w:r>
      <w:r w:rsidR="000839FE" w:rsidRPr="00637A4A">
        <w:t xml:space="preserve">a first attempt to understand the disorder </w:t>
      </w:r>
      <w:r w:rsidR="000000E5" w:rsidRPr="00637A4A">
        <w:t xml:space="preserve">in the context of cognitive processing. </w:t>
      </w:r>
      <w:r w:rsidR="00DC457B" w:rsidRPr="00637A4A">
        <w:t>She has been influential in the field ever since.</w:t>
      </w:r>
    </w:p>
    <w:p w14:paraId="2DA48A95" w14:textId="77777777" w:rsidR="000000E5" w:rsidRPr="00637A4A" w:rsidRDefault="000000E5" w:rsidP="00A6795F">
      <w:pPr>
        <w:spacing w:line="480" w:lineRule="auto"/>
        <w:ind w:firstLine="720"/>
      </w:pPr>
    </w:p>
    <w:p w14:paraId="1DB4137D" w14:textId="51C5D5B5" w:rsidR="002E1B73" w:rsidRDefault="00A451E4" w:rsidP="00A6795F">
      <w:pPr>
        <w:spacing w:line="480" w:lineRule="auto"/>
        <w:ind w:firstLine="720"/>
      </w:pPr>
      <w:r>
        <w:lastRenderedPageBreak/>
        <w:t>In her studies of autism,</w:t>
      </w:r>
      <w:r w:rsidR="0098581B">
        <w:t xml:space="preserve"> </w:t>
      </w:r>
      <w:r w:rsidR="002E1B73">
        <w:t xml:space="preserve">Frith </w:t>
      </w:r>
      <w:r>
        <w:t xml:space="preserve">first </w:t>
      </w:r>
      <w:r w:rsidR="002E1B73">
        <w:t xml:space="preserve">joined Simon Baron-Cohen and Alan </w:t>
      </w:r>
      <w:r w:rsidR="002E1B73" w:rsidRPr="002E1B73">
        <w:t>Leslie</w:t>
      </w:r>
      <w:r w:rsidR="002E1B73">
        <w:t xml:space="preserve"> to investigate </w:t>
      </w:r>
      <w:r w:rsidR="00E31953">
        <w:t xml:space="preserve">the </w:t>
      </w:r>
      <w:r w:rsidR="002E1B73">
        <w:t xml:space="preserve">metacognitive competence </w:t>
      </w:r>
      <w:r w:rsidR="00E31953">
        <w:t>of</w:t>
      </w:r>
      <w:r w:rsidR="000F6EAE">
        <w:t xml:space="preserve"> </w:t>
      </w:r>
      <w:r w:rsidR="000F6EAE" w:rsidRPr="00CE20C1">
        <w:rPr>
          <w:i/>
        </w:rPr>
        <w:t>theory of mind</w:t>
      </w:r>
      <w:r w:rsidR="000F6EAE">
        <w:t xml:space="preserve">. </w:t>
      </w:r>
      <w:r w:rsidR="00030052">
        <w:t xml:space="preserve">This competence, studied extensively </w:t>
      </w:r>
      <w:r w:rsidR="002E1B73">
        <w:t xml:space="preserve">with a well-known puppet-play paradigm, </w:t>
      </w:r>
      <w:r w:rsidR="00030052">
        <w:t>pertains to the ability to distinguish between one’s own knowledge and that of others. Children with autism were found to lag behind typically developing children in their theory-of-mind competence</w:t>
      </w:r>
      <w:r w:rsidR="00576960">
        <w:t xml:space="preserve">: Rather than understanding that there is a difference between what they know </w:t>
      </w:r>
      <w:r w:rsidR="003B344D">
        <w:t xml:space="preserve">themselves </w:t>
      </w:r>
      <w:r w:rsidR="00576960">
        <w:t xml:space="preserve">and what others know, </w:t>
      </w:r>
      <w:r w:rsidR="002E7B8A">
        <w:t>children with autism tend to</w:t>
      </w:r>
      <w:r w:rsidR="00576960">
        <w:t xml:space="preserve"> </w:t>
      </w:r>
      <w:r w:rsidR="002E7B8A">
        <w:t>assume that</w:t>
      </w:r>
      <w:r w:rsidR="00576960">
        <w:t xml:space="preserve"> their knowledge is shared by anybody else. </w:t>
      </w:r>
      <w:r w:rsidR="00030052">
        <w:t xml:space="preserve">Therefore, the argument was put forward that </w:t>
      </w:r>
      <w:r w:rsidR="00576960">
        <w:t xml:space="preserve">autism is </w:t>
      </w:r>
      <w:r w:rsidR="002E1B73">
        <w:t xml:space="preserve">the result of an underdeveloped metacognition related to understanding others’ beliefs and desires correctly. </w:t>
      </w:r>
    </w:p>
    <w:p w14:paraId="787A813F" w14:textId="77777777" w:rsidR="00E31953" w:rsidRDefault="00E31953" w:rsidP="00A6795F">
      <w:pPr>
        <w:spacing w:line="480" w:lineRule="auto"/>
        <w:ind w:firstLine="720"/>
      </w:pPr>
    </w:p>
    <w:p w14:paraId="6E2DE501" w14:textId="0EBD5330" w:rsidR="00274B35" w:rsidRDefault="002E7B8A" w:rsidP="00A6795F">
      <w:pPr>
        <w:spacing w:line="480" w:lineRule="auto"/>
        <w:ind w:firstLine="720"/>
      </w:pPr>
      <w:r>
        <w:t xml:space="preserve">Building on </w:t>
      </w:r>
      <w:r w:rsidR="00AB6643">
        <w:t>her theory-of-</w:t>
      </w:r>
      <w:r w:rsidR="009A60E3">
        <w:t>mind research</w:t>
      </w:r>
      <w:r>
        <w:t xml:space="preserve">, Frith </w:t>
      </w:r>
      <w:r w:rsidR="009A60E3">
        <w:t xml:space="preserve">further developed her argument that autism is </w:t>
      </w:r>
      <w:r w:rsidR="00142BDE">
        <w:t xml:space="preserve">a cognitive-neurological disorder, </w:t>
      </w:r>
      <w:r w:rsidR="009A60E3">
        <w:t xml:space="preserve">not the result of parenting. </w:t>
      </w:r>
      <w:r w:rsidR="00C96860" w:rsidRPr="00637A4A">
        <w:t xml:space="preserve">In 1989, </w:t>
      </w:r>
      <w:r w:rsidR="009A60E3">
        <w:t>she</w:t>
      </w:r>
      <w:r w:rsidR="00C96860" w:rsidRPr="00637A4A">
        <w:t xml:space="preserve"> </w:t>
      </w:r>
      <w:r w:rsidR="00536498" w:rsidRPr="00637A4A">
        <w:t xml:space="preserve">published her book </w:t>
      </w:r>
      <w:r w:rsidR="00910B71">
        <w:rPr>
          <w:i/>
        </w:rPr>
        <w:t>Autism:</w:t>
      </w:r>
      <w:r w:rsidR="00536498" w:rsidRPr="00637A4A">
        <w:rPr>
          <w:i/>
        </w:rPr>
        <w:t xml:space="preserve"> Explaining the Enigma</w:t>
      </w:r>
      <w:r w:rsidR="00142BDE">
        <w:t>, a first account of autism that applies the cognitive-processing lens</w:t>
      </w:r>
      <w:r w:rsidR="00E31953">
        <w:t xml:space="preserve"> to the disorder</w:t>
      </w:r>
      <w:r w:rsidR="00142BDE">
        <w:t>. It was w</w:t>
      </w:r>
      <w:r w:rsidR="00142BDE" w:rsidRPr="00637A4A">
        <w:t xml:space="preserve">ritten informally and </w:t>
      </w:r>
      <w:r w:rsidR="00142BDE">
        <w:t>accessible</w:t>
      </w:r>
      <w:r w:rsidR="00142BDE" w:rsidRPr="00637A4A">
        <w:t xml:space="preserve"> for public consumption, </w:t>
      </w:r>
      <w:r w:rsidR="00142BDE">
        <w:t>quickly</w:t>
      </w:r>
      <w:r w:rsidR="00142BDE" w:rsidRPr="00637A4A">
        <w:t xml:space="preserve"> </w:t>
      </w:r>
      <w:r w:rsidR="00142BDE">
        <w:t>becoming a best-seller. T</w:t>
      </w:r>
      <w:r w:rsidR="00142BDE" w:rsidRPr="00637A4A">
        <w:t>ranslated into multiple languages</w:t>
      </w:r>
      <w:r w:rsidR="00EB3EA3">
        <w:t>,</w:t>
      </w:r>
      <w:r w:rsidR="00142BDE">
        <w:t xml:space="preserve"> and updated </w:t>
      </w:r>
      <w:r w:rsidR="00142BDE" w:rsidRPr="00637A4A">
        <w:t>to include current psychological theory and practical implications</w:t>
      </w:r>
      <w:r w:rsidR="00142BDE">
        <w:t>, her book</w:t>
      </w:r>
      <w:r w:rsidR="00142BDE" w:rsidRPr="00637A4A">
        <w:t xml:space="preserve"> </w:t>
      </w:r>
      <w:r w:rsidR="00EB3EA3">
        <w:t>remains</w:t>
      </w:r>
      <w:r w:rsidR="00142BDE" w:rsidRPr="00637A4A">
        <w:t xml:space="preserve"> one of the leading </w:t>
      </w:r>
      <w:r w:rsidR="00EB3EA3">
        <w:t>contributions to</w:t>
      </w:r>
      <w:r w:rsidR="00142BDE" w:rsidRPr="00637A4A">
        <w:t xml:space="preserve"> autism research. </w:t>
      </w:r>
    </w:p>
    <w:p w14:paraId="29B22ADE" w14:textId="77777777" w:rsidR="00EB3EA3" w:rsidRDefault="00EB3EA3" w:rsidP="00A6795F">
      <w:pPr>
        <w:spacing w:line="480" w:lineRule="auto"/>
        <w:ind w:firstLine="720"/>
      </w:pPr>
    </w:p>
    <w:p w14:paraId="5A1F42D3" w14:textId="510D090B" w:rsidR="008F0CD5" w:rsidRDefault="00EB3EA3" w:rsidP="00A6795F">
      <w:pPr>
        <w:spacing w:line="480" w:lineRule="auto"/>
        <w:ind w:firstLine="720"/>
      </w:pPr>
      <w:r>
        <w:t xml:space="preserve">In understanding autism, Frith’s main theoretical contribution was the </w:t>
      </w:r>
      <w:r w:rsidR="00C64BDD">
        <w:t>concept</w:t>
      </w:r>
      <w:r>
        <w:t xml:space="preserve"> of </w:t>
      </w:r>
      <w:r w:rsidR="00C64BDD" w:rsidRPr="00C64BDD">
        <w:rPr>
          <w:i/>
        </w:rPr>
        <w:t>weak</w:t>
      </w:r>
      <w:r w:rsidR="00C64BDD">
        <w:t xml:space="preserve"> </w:t>
      </w:r>
      <w:r w:rsidRPr="00EB3EA3">
        <w:rPr>
          <w:i/>
        </w:rPr>
        <w:t>central coherence</w:t>
      </w:r>
      <w:r w:rsidR="00C64BDD">
        <w:rPr>
          <w:i/>
        </w:rPr>
        <w:t>.</w:t>
      </w:r>
      <w:r w:rsidR="00C64BDD">
        <w:t xml:space="preserve"> The idea is that typical development is characterized by a </w:t>
      </w:r>
      <w:r>
        <w:t>tendency to integrate percept</w:t>
      </w:r>
      <w:r w:rsidR="00E31953">
        <w:t>ual bits into a coherent whole</w:t>
      </w:r>
      <w:r w:rsidR="008F0CD5">
        <w:t xml:space="preserve">. </w:t>
      </w:r>
      <w:r w:rsidR="00DD1B90">
        <w:t xml:space="preserve">The peculiar </w:t>
      </w:r>
      <w:r w:rsidR="008F0CD5" w:rsidRPr="008F0CD5">
        <w:t>attentional and perceptual abnormalities</w:t>
      </w:r>
      <w:r w:rsidR="00DD1B90">
        <w:t xml:space="preserve"> present in autism might have their source in a </w:t>
      </w:r>
      <w:r w:rsidR="00CA63A3">
        <w:t>difficulty with integrating</w:t>
      </w:r>
      <w:r w:rsidR="00DD1B90">
        <w:t xml:space="preserve"> information coherently. Indeed, anecdotal and empirical evidence supports this claim: Children </w:t>
      </w:r>
      <w:r w:rsidR="00DD1B90">
        <w:lastRenderedPageBreak/>
        <w:t xml:space="preserve">diagnosed with autism tend to focus on </w:t>
      </w:r>
      <w:r w:rsidR="00E31953">
        <w:t>seemingly irrelevant details</w:t>
      </w:r>
      <w:r w:rsidR="00CA63A3">
        <w:t>, to the expense of the gist of information</w:t>
      </w:r>
      <w:r w:rsidR="00DD1B90">
        <w:t xml:space="preserve">. Neuropsychological findings further confirmed </w:t>
      </w:r>
      <w:r w:rsidR="00E31953">
        <w:t xml:space="preserve">that </w:t>
      </w:r>
      <w:r w:rsidR="00CA63A3">
        <w:t xml:space="preserve">brain </w:t>
      </w:r>
      <w:r w:rsidR="00E31953">
        <w:t>connectivity is at</w:t>
      </w:r>
      <w:r w:rsidR="00DD1B90">
        <w:t xml:space="preserve"> issue for children with autism. </w:t>
      </w:r>
      <w:r w:rsidR="00CA63A3">
        <w:t xml:space="preserve">This theory advanced the field tremendously. </w:t>
      </w:r>
      <w:r w:rsidR="00DD1B90">
        <w:t xml:space="preserve">At the minimum, it confirmed that </w:t>
      </w:r>
      <w:r w:rsidR="00DD1B90" w:rsidRPr="00637A4A">
        <w:t xml:space="preserve">autism is a brain condition and not a result of </w:t>
      </w:r>
      <w:r w:rsidR="00E31953">
        <w:t xml:space="preserve">early socialization.  </w:t>
      </w:r>
    </w:p>
    <w:p w14:paraId="7ED87F81" w14:textId="77777777" w:rsidR="000000E5" w:rsidRPr="00637A4A" w:rsidRDefault="000000E5" w:rsidP="00A6795F">
      <w:pPr>
        <w:spacing w:line="480" w:lineRule="auto"/>
        <w:ind w:firstLine="720"/>
      </w:pPr>
    </w:p>
    <w:p w14:paraId="651EBB2B" w14:textId="569B3A94" w:rsidR="000000E5" w:rsidRPr="00637A4A" w:rsidRDefault="00CC2A6C" w:rsidP="00A6795F">
      <w:pPr>
        <w:spacing w:line="480" w:lineRule="auto"/>
        <w:ind w:firstLine="720"/>
      </w:pPr>
      <w:r w:rsidRPr="00637A4A">
        <w:t>Frith’s career</w:t>
      </w:r>
      <w:r w:rsidR="00C14AE1" w:rsidRPr="00637A4A">
        <w:t xml:space="preserve"> has been instrumental in developing </w:t>
      </w:r>
      <w:r w:rsidR="00CC4E58" w:rsidRPr="00637A4A">
        <w:t xml:space="preserve">theories towards cognitive processing not only </w:t>
      </w:r>
      <w:r w:rsidR="00AB6643">
        <w:t xml:space="preserve">in </w:t>
      </w:r>
      <w:r w:rsidR="00CC4E58" w:rsidRPr="00637A4A">
        <w:t xml:space="preserve">autism, but </w:t>
      </w:r>
      <w:r w:rsidR="00AB6643">
        <w:t xml:space="preserve">in </w:t>
      </w:r>
      <w:r w:rsidR="00CC4E58" w:rsidRPr="00637A4A">
        <w:t xml:space="preserve">dyslexia as well. </w:t>
      </w:r>
      <w:r w:rsidR="0008375F" w:rsidRPr="00637A4A">
        <w:t xml:space="preserve">She </w:t>
      </w:r>
      <w:r w:rsidR="00E31953">
        <w:t>has strived</w:t>
      </w:r>
      <w:r w:rsidR="0003015B" w:rsidRPr="00637A4A">
        <w:t xml:space="preserve"> to make her research relevant to the education of people with these disorders and to link cognitive causes of dyslexia and autism to the </w:t>
      </w:r>
      <w:r w:rsidR="00640E26" w:rsidRPr="00637A4A">
        <w:t>behavioral</w:t>
      </w:r>
      <w:r w:rsidR="0003015B" w:rsidRPr="00637A4A">
        <w:t xml:space="preserve"> symptoms</w:t>
      </w:r>
      <w:r w:rsidR="00AB6643">
        <w:t xml:space="preserve"> across the life span</w:t>
      </w:r>
      <w:r w:rsidR="0003015B" w:rsidRPr="00637A4A">
        <w:t xml:space="preserve">. </w:t>
      </w:r>
      <w:r w:rsidR="00AB6643">
        <w:t xml:space="preserve">For example, </w:t>
      </w:r>
      <w:r w:rsidR="00E75660" w:rsidRPr="00637A4A">
        <w:t>Frith’s PET study of dyslexia in English, French, and Italian speakers found that reduced activity in the left hemisphere</w:t>
      </w:r>
      <w:r w:rsidR="003C587C" w:rsidRPr="00637A4A">
        <w:t xml:space="preserve">. Frith helped </w:t>
      </w:r>
      <w:r w:rsidR="00AB6643">
        <w:t>solidify</w:t>
      </w:r>
      <w:r w:rsidR="003C587C" w:rsidRPr="00637A4A">
        <w:t xml:space="preserve"> the idea that there is a biological basis to dyslexia.</w:t>
      </w:r>
      <w:r w:rsidR="004A6569" w:rsidRPr="00637A4A">
        <w:t xml:space="preserve"> </w:t>
      </w:r>
    </w:p>
    <w:p w14:paraId="6D1E5CBD" w14:textId="77777777" w:rsidR="000000E5" w:rsidRPr="00637A4A" w:rsidRDefault="000000E5" w:rsidP="00A6795F">
      <w:pPr>
        <w:spacing w:line="480" w:lineRule="auto"/>
        <w:ind w:firstLine="720"/>
      </w:pPr>
    </w:p>
    <w:p w14:paraId="6D3ADF37" w14:textId="4108BA31" w:rsidR="000000E5" w:rsidRPr="00637A4A" w:rsidRDefault="008665D7" w:rsidP="00A6795F">
      <w:pPr>
        <w:spacing w:line="480" w:lineRule="auto"/>
        <w:ind w:firstLine="720"/>
      </w:pPr>
      <w:r w:rsidRPr="00637A4A">
        <w:t xml:space="preserve">In addition to her research, Frith </w:t>
      </w:r>
      <w:r w:rsidR="00AB6643">
        <w:t xml:space="preserve">has </w:t>
      </w:r>
      <w:r w:rsidRPr="00637A4A">
        <w:t>advocate</w:t>
      </w:r>
      <w:r w:rsidR="00AB6643">
        <w:t>d</w:t>
      </w:r>
      <w:r w:rsidR="006C2831" w:rsidRPr="00637A4A">
        <w:t xml:space="preserve"> for the advancement of </w:t>
      </w:r>
      <w:r w:rsidR="00DF203D" w:rsidRPr="00637A4A">
        <w:t>women in science with her support network Science and Shopping</w:t>
      </w:r>
      <w:r w:rsidR="00513E32" w:rsidRPr="00637A4A">
        <w:t xml:space="preserve">, which encourages women to share their ideas and </w:t>
      </w:r>
      <w:r w:rsidR="00197082" w:rsidRPr="00637A4A">
        <w:t>promote women’s careers i</w:t>
      </w:r>
      <w:r w:rsidR="00637A4A" w:rsidRPr="00637A4A">
        <w:t xml:space="preserve">n science. </w:t>
      </w:r>
      <w:r w:rsidR="00DB26A3" w:rsidRPr="00637A4A">
        <w:t>The website is a</w:t>
      </w:r>
      <w:r w:rsidR="00AB6643">
        <w:t xml:space="preserve"> </w:t>
      </w:r>
      <w:r w:rsidR="00DB26A3" w:rsidRPr="00637A4A">
        <w:t xml:space="preserve">collection of </w:t>
      </w:r>
      <w:r w:rsidR="00AB6643">
        <w:t xml:space="preserve">ideas from </w:t>
      </w:r>
      <w:r w:rsidR="00DB26A3" w:rsidRPr="00637A4A">
        <w:t>women</w:t>
      </w:r>
      <w:r w:rsidR="00AB6643">
        <w:t xml:space="preserve">, including </w:t>
      </w:r>
      <w:r w:rsidR="00DB26A3" w:rsidRPr="00637A4A">
        <w:t>links to news articles on gender and science issues.</w:t>
      </w:r>
      <w:r w:rsidR="00E85FED" w:rsidRPr="00637A4A">
        <w:t xml:space="preserve"> In addition, Frith has </w:t>
      </w:r>
      <w:r w:rsidR="00CA63A3">
        <w:t>created</w:t>
      </w:r>
      <w:r w:rsidR="00E85FED" w:rsidRPr="00637A4A">
        <w:t xml:space="preserve"> blog posts to give advice to women who are experiencing hardship in their careers. </w:t>
      </w:r>
    </w:p>
    <w:p w14:paraId="31043A9E" w14:textId="77777777" w:rsidR="000000E5" w:rsidRPr="00637A4A" w:rsidRDefault="000000E5" w:rsidP="00A6795F">
      <w:pPr>
        <w:spacing w:line="480" w:lineRule="auto"/>
        <w:ind w:firstLine="720"/>
      </w:pPr>
    </w:p>
    <w:p w14:paraId="1D1684F5" w14:textId="6EAEF9BD" w:rsidR="00877257" w:rsidRPr="00E37557" w:rsidRDefault="007E0C53" w:rsidP="00A6795F">
      <w:pPr>
        <w:spacing w:line="480" w:lineRule="auto"/>
        <w:ind w:firstLine="720"/>
      </w:pPr>
      <w:r w:rsidRPr="00637A4A">
        <w:t xml:space="preserve">Frith was elected to the Fellow of the Royal Society in 2005, and </w:t>
      </w:r>
      <w:r w:rsidR="00AB6643">
        <w:t xml:space="preserve">she </w:t>
      </w:r>
      <w:r w:rsidRPr="00637A4A">
        <w:t xml:space="preserve">is an Honorary Fellow of the British Psychological Society </w:t>
      </w:r>
      <w:r w:rsidR="00AB6643">
        <w:t>since</w:t>
      </w:r>
      <w:r w:rsidRPr="00637A4A">
        <w:t xml:space="preserve"> 2005. Among other numerous awards, Frith was named the President of the Experimental Psychology Society. </w:t>
      </w:r>
      <w:r w:rsidR="00492CF6" w:rsidRPr="00637A4A">
        <w:t xml:space="preserve">Frith is a Foreign Associate </w:t>
      </w:r>
      <w:r w:rsidR="00686B3C" w:rsidRPr="00637A4A">
        <w:t>of the National Academ</w:t>
      </w:r>
      <w:r w:rsidR="00CA63A3">
        <w:t xml:space="preserve">y of Sciences and </w:t>
      </w:r>
      <w:r w:rsidR="00686B3C" w:rsidRPr="00637A4A">
        <w:t>a Fellow of the American Medical Sciences</w:t>
      </w:r>
      <w:r w:rsidR="00AB6643">
        <w:t>.</w:t>
      </w:r>
      <w:r w:rsidR="00241319" w:rsidRPr="00637A4A">
        <w:t xml:space="preserve"> </w:t>
      </w:r>
      <w:r w:rsidR="005F6B77" w:rsidRPr="00637A4A">
        <w:t xml:space="preserve">In 2009, </w:t>
      </w:r>
      <w:r w:rsidR="00C76B0B">
        <w:t xml:space="preserve">she and her husband </w:t>
      </w:r>
      <w:r w:rsidR="005F6B77" w:rsidRPr="00637A4A">
        <w:t xml:space="preserve">jointly received the European </w:t>
      </w:r>
      <w:proofErr w:type="spellStart"/>
      <w:r w:rsidR="005F6B77" w:rsidRPr="00637A4A">
        <w:t>Latsis</w:t>
      </w:r>
      <w:proofErr w:type="spellEnd"/>
      <w:r w:rsidR="005F6B77" w:rsidRPr="00637A4A">
        <w:t xml:space="preserve"> Prize for their contributions to </w:t>
      </w:r>
      <w:r w:rsidR="005F6B77" w:rsidRPr="00637A4A">
        <w:lastRenderedPageBreak/>
        <w:t xml:space="preserve">understanding the human mind and brain. In 2014, they were awarded the Jean </w:t>
      </w:r>
      <w:proofErr w:type="spellStart"/>
      <w:r w:rsidR="005F6B77" w:rsidRPr="00637A4A">
        <w:t>Nicod</w:t>
      </w:r>
      <w:proofErr w:type="spellEnd"/>
      <w:r w:rsidR="005F6B77" w:rsidRPr="00637A4A">
        <w:t xml:space="preserve"> Prize for their combined work on social cognition.</w:t>
      </w:r>
      <w:r w:rsidR="00241319" w:rsidRPr="00637A4A">
        <w:t xml:space="preserve"> </w:t>
      </w:r>
      <w:r w:rsidR="00AB6643">
        <w:t xml:space="preserve">Currently, Frith </w:t>
      </w:r>
      <w:r w:rsidR="00AB6643" w:rsidRPr="00E37557">
        <w:t>is Emeritus Professor of Cognitive Development at University College London and Research Foundation Professor at the Faculties of Humanities and Health Sciences, University of Aarhus, Denmark.</w:t>
      </w:r>
    </w:p>
    <w:p w14:paraId="7792B32A" w14:textId="77777777" w:rsidR="009A60E3" w:rsidRPr="00637A4A" w:rsidRDefault="009A60E3" w:rsidP="00A6795F">
      <w:pPr>
        <w:spacing w:line="480" w:lineRule="auto"/>
      </w:pPr>
    </w:p>
    <w:p w14:paraId="7CC858EF" w14:textId="61745F35" w:rsidR="00EF69B5" w:rsidRPr="00637A4A" w:rsidRDefault="000000E5" w:rsidP="00A6795F">
      <w:pPr>
        <w:spacing w:line="480" w:lineRule="auto"/>
        <w:rPr>
          <w:rFonts w:eastAsia="Times New Roman"/>
          <w:b/>
          <w:shd w:val="clear" w:color="auto" w:fill="FFFFFF"/>
        </w:rPr>
      </w:pPr>
      <w:r w:rsidRPr="00637A4A">
        <w:rPr>
          <w:rFonts w:eastAsia="Times New Roman"/>
          <w:b/>
          <w:shd w:val="clear" w:color="auto" w:fill="FFFFFF"/>
        </w:rPr>
        <w:t>Further Readings:</w:t>
      </w:r>
    </w:p>
    <w:p w14:paraId="205E6C7B" w14:textId="77777777" w:rsidR="000000E5" w:rsidRPr="00637A4A" w:rsidRDefault="000000E5" w:rsidP="00A6795F">
      <w:pPr>
        <w:spacing w:line="480" w:lineRule="auto"/>
        <w:rPr>
          <w:rFonts w:eastAsia="Times New Roman"/>
          <w:shd w:val="clear" w:color="auto" w:fill="FFFFFF"/>
        </w:rPr>
      </w:pPr>
    </w:p>
    <w:p w14:paraId="6CF67D0A" w14:textId="528BCCA8" w:rsidR="00FE32AC" w:rsidRPr="00637A4A" w:rsidRDefault="00EF69B5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>Baron-Cohen, S., Leslie, A. M., &amp; Frith, U. (1985). Does the autisti</w:t>
      </w:r>
      <w:r w:rsidR="000000E5" w:rsidRPr="00637A4A">
        <w:rPr>
          <w:rFonts w:eastAsia="Times New Roman"/>
          <w:shd w:val="clear" w:color="auto" w:fill="FFFFFF"/>
        </w:rPr>
        <w:t>c child have a “theory of mind”</w:t>
      </w:r>
      <w:r w:rsidRPr="00637A4A">
        <w:rPr>
          <w:rFonts w:eastAsia="Times New Roman"/>
          <w:shd w:val="clear" w:color="auto" w:fill="FFFFFF"/>
        </w:rPr>
        <w:t>? </w:t>
      </w:r>
      <w:r w:rsidRPr="00637A4A">
        <w:rPr>
          <w:rFonts w:eastAsia="Times New Roman"/>
          <w:i/>
          <w:shd w:val="clear" w:color="auto" w:fill="FFFFFF"/>
        </w:rPr>
        <w:t>Cognition,</w:t>
      </w:r>
      <w:r w:rsidR="000000E5" w:rsidRPr="00637A4A">
        <w:rPr>
          <w:rFonts w:eastAsia="Times New Roman"/>
          <w:i/>
          <w:shd w:val="clear" w:color="auto" w:fill="FFFFFF"/>
        </w:rPr>
        <w:t xml:space="preserve"> </w:t>
      </w:r>
      <w:r w:rsidRPr="00637A4A">
        <w:rPr>
          <w:rFonts w:eastAsia="Times New Roman"/>
          <w:i/>
          <w:shd w:val="clear" w:color="auto" w:fill="FFFFFF"/>
        </w:rPr>
        <w:t>21</w:t>
      </w:r>
      <w:r w:rsidRPr="00637A4A">
        <w:rPr>
          <w:rFonts w:eastAsia="Times New Roman"/>
          <w:shd w:val="clear" w:color="auto" w:fill="FFFFFF"/>
        </w:rPr>
        <w:t xml:space="preserve">(1), 37-46. </w:t>
      </w:r>
    </w:p>
    <w:p w14:paraId="3DAA06AD" w14:textId="5837209F" w:rsidR="00FE32AC" w:rsidRPr="00637A4A" w:rsidRDefault="00FE32AC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>Frith, U. (1970</w:t>
      </w:r>
      <w:r w:rsidR="00AB6643">
        <w:rPr>
          <w:rFonts w:eastAsia="Times New Roman"/>
          <w:shd w:val="clear" w:color="auto" w:fill="FFFFFF"/>
        </w:rPr>
        <w:t>a</w:t>
      </w:r>
      <w:r w:rsidRPr="00637A4A">
        <w:rPr>
          <w:rFonts w:eastAsia="Times New Roman"/>
          <w:shd w:val="clear" w:color="auto" w:fill="FFFFFF"/>
        </w:rPr>
        <w:t>). Studies in pattern detection in normal and autistic children: I. Immediate recall of auditory sequences. </w:t>
      </w:r>
      <w:r w:rsidRPr="00637A4A">
        <w:rPr>
          <w:rFonts w:eastAsia="Times New Roman"/>
          <w:i/>
          <w:shd w:val="clear" w:color="auto" w:fill="FFFFFF"/>
        </w:rPr>
        <w:t>Journal of abnormal psychology, 76</w:t>
      </w:r>
      <w:r w:rsidRPr="00637A4A">
        <w:rPr>
          <w:rFonts w:eastAsia="Times New Roman"/>
          <w:shd w:val="clear" w:color="auto" w:fill="FFFFFF"/>
        </w:rPr>
        <w:t>(3p1), 413.</w:t>
      </w:r>
    </w:p>
    <w:p w14:paraId="4573953D" w14:textId="55EB5A90" w:rsidR="00FE32AC" w:rsidRPr="00637A4A" w:rsidRDefault="00FE32AC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>Frith, U. (1970</w:t>
      </w:r>
      <w:r w:rsidR="00AB6643">
        <w:rPr>
          <w:rFonts w:eastAsia="Times New Roman"/>
          <w:shd w:val="clear" w:color="auto" w:fill="FFFFFF"/>
        </w:rPr>
        <w:t>b</w:t>
      </w:r>
      <w:r w:rsidRPr="00637A4A">
        <w:rPr>
          <w:rFonts w:eastAsia="Times New Roman"/>
          <w:shd w:val="clear" w:color="auto" w:fill="FFFFFF"/>
        </w:rPr>
        <w:t>). Studies in pattern detection in normal and autistic children: II. Reproduction and production of color sequences. </w:t>
      </w:r>
      <w:r w:rsidRPr="00637A4A">
        <w:rPr>
          <w:rFonts w:eastAsia="Times New Roman"/>
          <w:i/>
          <w:shd w:val="clear" w:color="auto" w:fill="FFFFFF"/>
        </w:rPr>
        <w:t>Journal of experimental child psychology, 10</w:t>
      </w:r>
      <w:r w:rsidRPr="00637A4A">
        <w:rPr>
          <w:rFonts w:eastAsia="Times New Roman"/>
          <w:shd w:val="clear" w:color="auto" w:fill="FFFFFF"/>
        </w:rPr>
        <w:t>(1), 120-135.</w:t>
      </w:r>
    </w:p>
    <w:p w14:paraId="68562089" w14:textId="40FE283E" w:rsidR="00AB6643" w:rsidRDefault="00AB6643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>Frith, U. (1989). </w:t>
      </w:r>
      <w:r w:rsidRPr="00637A4A">
        <w:rPr>
          <w:rFonts w:eastAsia="Times New Roman"/>
          <w:i/>
          <w:shd w:val="clear" w:color="auto" w:fill="FFFFFF"/>
        </w:rPr>
        <w:t>Autism: Explaining the enigma</w:t>
      </w:r>
      <w:r w:rsidRPr="00637A4A">
        <w:rPr>
          <w:rFonts w:eastAsia="Times New Roman"/>
          <w:shd w:val="clear" w:color="auto" w:fill="FFFFFF"/>
        </w:rPr>
        <w:t xml:space="preserve">. Oxford: Blackwell. </w:t>
      </w:r>
    </w:p>
    <w:p w14:paraId="41717BAC" w14:textId="715ABBDF" w:rsidR="00C02B1D" w:rsidRPr="00637A4A" w:rsidRDefault="00FE32AC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 xml:space="preserve">Frith, U., &amp; </w:t>
      </w:r>
      <w:proofErr w:type="spellStart"/>
      <w:r w:rsidRPr="00637A4A">
        <w:rPr>
          <w:rFonts w:eastAsia="Times New Roman"/>
          <w:shd w:val="clear" w:color="auto" w:fill="FFFFFF"/>
        </w:rPr>
        <w:t>Happé</w:t>
      </w:r>
      <w:proofErr w:type="spellEnd"/>
      <w:r w:rsidRPr="00637A4A">
        <w:rPr>
          <w:rFonts w:eastAsia="Times New Roman"/>
          <w:shd w:val="clear" w:color="auto" w:fill="FFFFFF"/>
        </w:rPr>
        <w:t>, F. (1994). Autism: Beyond “theory of mind”. </w:t>
      </w:r>
      <w:r w:rsidRPr="00637A4A">
        <w:rPr>
          <w:rFonts w:eastAsia="Times New Roman"/>
          <w:i/>
          <w:shd w:val="clear" w:color="auto" w:fill="FFFFFF"/>
        </w:rPr>
        <w:t>Cognition, 50</w:t>
      </w:r>
      <w:r w:rsidRPr="00637A4A">
        <w:rPr>
          <w:rFonts w:eastAsia="Times New Roman"/>
          <w:shd w:val="clear" w:color="auto" w:fill="FFFFFF"/>
        </w:rPr>
        <w:t>(1-3), 115-132.</w:t>
      </w:r>
    </w:p>
    <w:p w14:paraId="23F4E760" w14:textId="40E642B0" w:rsidR="00C02B1D" w:rsidRPr="00637A4A" w:rsidRDefault="00C02B1D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>Rajendran, G., &amp; Mitchell, P. (2007). Cognitive theories of autism. </w:t>
      </w:r>
      <w:r w:rsidRPr="00637A4A">
        <w:rPr>
          <w:rFonts w:eastAsia="Times New Roman"/>
          <w:i/>
          <w:shd w:val="clear" w:color="auto" w:fill="FFFFFF"/>
        </w:rPr>
        <w:t>Developmental Review, 27</w:t>
      </w:r>
      <w:r w:rsidRPr="00637A4A">
        <w:rPr>
          <w:rFonts w:eastAsia="Times New Roman"/>
          <w:shd w:val="clear" w:color="auto" w:fill="FFFFFF"/>
        </w:rPr>
        <w:t>(2), 224-260.</w:t>
      </w:r>
    </w:p>
    <w:p w14:paraId="49C9E1C8" w14:textId="5C992A56" w:rsidR="004A6569" w:rsidRPr="00637A4A" w:rsidRDefault="00A33F47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r w:rsidRPr="00637A4A">
        <w:rPr>
          <w:rFonts w:eastAsia="Times New Roman"/>
          <w:shd w:val="clear" w:color="auto" w:fill="FFFFFF"/>
        </w:rPr>
        <w:t xml:space="preserve">Bishop, D. V. M. (2008). Forty years on: Uta Frith’s contribution to research on autism and dyslexia, 1966–2006. </w:t>
      </w:r>
      <w:r w:rsidRPr="00637A4A">
        <w:rPr>
          <w:rFonts w:eastAsia="Times New Roman"/>
          <w:i/>
          <w:shd w:val="clear" w:color="auto" w:fill="FFFFFF"/>
        </w:rPr>
        <w:t>Quarterly Journal o</w:t>
      </w:r>
      <w:r w:rsidR="000000E5" w:rsidRPr="00637A4A">
        <w:rPr>
          <w:rFonts w:eastAsia="Times New Roman"/>
          <w:i/>
          <w:shd w:val="clear" w:color="auto" w:fill="FFFFFF"/>
        </w:rPr>
        <w:t>f Experimental Psychology</w:t>
      </w:r>
      <w:r w:rsidRPr="00637A4A">
        <w:rPr>
          <w:rFonts w:eastAsia="Times New Roman"/>
          <w:i/>
          <w:shd w:val="clear" w:color="auto" w:fill="FFFFFF"/>
        </w:rPr>
        <w:t>, 61</w:t>
      </w:r>
      <w:r w:rsidRPr="00637A4A">
        <w:rPr>
          <w:rFonts w:eastAsia="Times New Roman"/>
          <w:shd w:val="clear" w:color="auto" w:fill="FFFFFF"/>
        </w:rPr>
        <w:t xml:space="preserve">(1), 16–26. </w:t>
      </w:r>
    </w:p>
    <w:p w14:paraId="188C9193" w14:textId="5E5787F6" w:rsidR="004A6569" w:rsidRPr="00637A4A" w:rsidRDefault="004A6569" w:rsidP="00A6795F">
      <w:pPr>
        <w:spacing w:line="480" w:lineRule="auto"/>
        <w:ind w:left="360" w:hanging="360"/>
        <w:rPr>
          <w:rFonts w:eastAsia="Times New Roman"/>
          <w:shd w:val="clear" w:color="auto" w:fill="FFFFFF"/>
        </w:rPr>
      </w:pPr>
      <w:proofErr w:type="spellStart"/>
      <w:r w:rsidRPr="00637A4A">
        <w:rPr>
          <w:rFonts w:eastAsia="Times New Roman"/>
          <w:shd w:val="clear" w:color="auto" w:fill="FFFFFF"/>
        </w:rPr>
        <w:t>Paulesu</w:t>
      </w:r>
      <w:proofErr w:type="spellEnd"/>
      <w:r w:rsidRPr="00637A4A">
        <w:rPr>
          <w:rFonts w:eastAsia="Times New Roman"/>
          <w:shd w:val="clear" w:color="auto" w:fill="FFFFFF"/>
        </w:rPr>
        <w:t xml:space="preserve"> E., </w:t>
      </w:r>
      <w:proofErr w:type="spellStart"/>
      <w:r w:rsidRPr="00637A4A">
        <w:rPr>
          <w:rFonts w:eastAsia="Times New Roman"/>
          <w:shd w:val="clear" w:color="auto" w:fill="FFFFFF"/>
        </w:rPr>
        <w:t>Demonet</w:t>
      </w:r>
      <w:proofErr w:type="spellEnd"/>
      <w:r w:rsidRPr="00637A4A">
        <w:rPr>
          <w:rFonts w:eastAsia="Times New Roman"/>
          <w:shd w:val="clear" w:color="auto" w:fill="FFFFFF"/>
        </w:rPr>
        <w:t xml:space="preserve"> J. F., Fazio F., McCrory E., </w:t>
      </w:r>
      <w:proofErr w:type="spellStart"/>
      <w:r w:rsidRPr="00637A4A">
        <w:rPr>
          <w:rFonts w:eastAsia="Times New Roman"/>
          <w:shd w:val="clear" w:color="auto" w:fill="FFFFFF"/>
        </w:rPr>
        <w:t>Chanoine</w:t>
      </w:r>
      <w:proofErr w:type="spellEnd"/>
      <w:r w:rsidRPr="00637A4A">
        <w:rPr>
          <w:rFonts w:eastAsia="Times New Roman"/>
          <w:shd w:val="clear" w:color="auto" w:fill="FFFFFF"/>
        </w:rPr>
        <w:t xml:space="preserve"> V., Brunswick N., </w:t>
      </w:r>
      <w:proofErr w:type="spellStart"/>
      <w:r w:rsidRPr="00637A4A">
        <w:rPr>
          <w:rFonts w:eastAsia="Times New Roman"/>
          <w:shd w:val="clear" w:color="auto" w:fill="FFFFFF"/>
        </w:rPr>
        <w:t>Cappa</w:t>
      </w:r>
      <w:proofErr w:type="spellEnd"/>
      <w:r w:rsidRPr="00637A4A">
        <w:rPr>
          <w:rFonts w:eastAsia="Times New Roman"/>
          <w:shd w:val="clear" w:color="auto" w:fill="FFFFFF"/>
        </w:rPr>
        <w:t xml:space="preserve"> S. F., </w:t>
      </w:r>
      <w:proofErr w:type="spellStart"/>
      <w:r w:rsidRPr="00637A4A">
        <w:rPr>
          <w:rFonts w:eastAsia="Times New Roman"/>
          <w:shd w:val="clear" w:color="auto" w:fill="FFFFFF"/>
        </w:rPr>
        <w:t>Cossu</w:t>
      </w:r>
      <w:proofErr w:type="spellEnd"/>
      <w:r w:rsidRPr="00637A4A">
        <w:rPr>
          <w:rFonts w:eastAsia="Times New Roman"/>
          <w:shd w:val="clear" w:color="auto" w:fill="FFFFFF"/>
        </w:rPr>
        <w:t xml:space="preserve"> G., Habib M., Frith C. D., Frith U. </w:t>
      </w:r>
      <w:r w:rsidR="002C7D09" w:rsidRPr="00637A4A">
        <w:rPr>
          <w:rFonts w:eastAsia="Times New Roman"/>
          <w:shd w:val="clear" w:color="auto" w:fill="FFFFFF"/>
        </w:rPr>
        <w:t xml:space="preserve">(2001). </w:t>
      </w:r>
      <w:r w:rsidRPr="00637A4A">
        <w:rPr>
          <w:rFonts w:eastAsia="Times New Roman"/>
          <w:shd w:val="clear" w:color="auto" w:fill="FFFFFF"/>
        </w:rPr>
        <w:t>Dyslexia: Cultural diversity and biological unity. </w:t>
      </w:r>
      <w:r w:rsidR="002C7D09" w:rsidRPr="00637A4A">
        <w:rPr>
          <w:i/>
        </w:rPr>
        <w:t xml:space="preserve">Science, </w:t>
      </w:r>
      <w:r w:rsidRPr="00637A4A">
        <w:rPr>
          <w:i/>
        </w:rPr>
        <w:t>291</w:t>
      </w:r>
      <w:r w:rsidR="002C7D09" w:rsidRPr="00637A4A">
        <w:rPr>
          <w:rFonts w:eastAsia="Times New Roman"/>
          <w:shd w:val="clear" w:color="auto" w:fill="FFFFFF"/>
        </w:rPr>
        <w:t xml:space="preserve">, </w:t>
      </w:r>
      <w:r w:rsidRPr="00637A4A">
        <w:rPr>
          <w:rFonts w:eastAsia="Times New Roman"/>
          <w:shd w:val="clear" w:color="auto" w:fill="FFFFFF"/>
        </w:rPr>
        <w:t>2165–2167.</w:t>
      </w:r>
    </w:p>
    <w:p w14:paraId="2B275D59" w14:textId="77777777" w:rsidR="00F326F5" w:rsidRPr="00637A4A" w:rsidRDefault="00F326F5" w:rsidP="00A6795F">
      <w:pPr>
        <w:spacing w:line="480" w:lineRule="auto"/>
        <w:rPr>
          <w:rFonts w:eastAsia="Times New Roman"/>
          <w:shd w:val="clear" w:color="auto" w:fill="FFFFFF"/>
        </w:rPr>
      </w:pPr>
    </w:p>
    <w:sectPr w:rsidR="00F326F5" w:rsidRPr="00637A4A" w:rsidSect="00FC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97"/>
    <w:rsid w:val="000000E5"/>
    <w:rsid w:val="00030052"/>
    <w:rsid w:val="0003015B"/>
    <w:rsid w:val="0008375F"/>
    <w:rsid w:val="000839FE"/>
    <w:rsid w:val="00087741"/>
    <w:rsid w:val="000A6F77"/>
    <w:rsid w:val="000B6C4D"/>
    <w:rsid w:val="000C2F9A"/>
    <w:rsid w:val="000C471C"/>
    <w:rsid w:val="000F6EAE"/>
    <w:rsid w:val="00115652"/>
    <w:rsid w:val="001342BF"/>
    <w:rsid w:val="001414F1"/>
    <w:rsid w:val="00142BDE"/>
    <w:rsid w:val="001533B4"/>
    <w:rsid w:val="00197082"/>
    <w:rsid w:val="002277CF"/>
    <w:rsid w:val="00241319"/>
    <w:rsid w:val="002413DE"/>
    <w:rsid w:val="00247967"/>
    <w:rsid w:val="00274B35"/>
    <w:rsid w:val="002B4386"/>
    <w:rsid w:val="002C7D09"/>
    <w:rsid w:val="002E1B73"/>
    <w:rsid w:val="002E7B8A"/>
    <w:rsid w:val="00306ED4"/>
    <w:rsid w:val="0033316E"/>
    <w:rsid w:val="00382722"/>
    <w:rsid w:val="003B344D"/>
    <w:rsid w:val="003C587C"/>
    <w:rsid w:val="003D3C55"/>
    <w:rsid w:val="004015FC"/>
    <w:rsid w:val="00485106"/>
    <w:rsid w:val="00492CF6"/>
    <w:rsid w:val="004A2A8F"/>
    <w:rsid w:val="004A6569"/>
    <w:rsid w:val="004D4003"/>
    <w:rsid w:val="004E35FE"/>
    <w:rsid w:val="00513E32"/>
    <w:rsid w:val="005245EA"/>
    <w:rsid w:val="00536498"/>
    <w:rsid w:val="00553ABE"/>
    <w:rsid w:val="00565149"/>
    <w:rsid w:val="005659C8"/>
    <w:rsid w:val="00576960"/>
    <w:rsid w:val="00590DD3"/>
    <w:rsid w:val="00591487"/>
    <w:rsid w:val="00594076"/>
    <w:rsid w:val="005B3D29"/>
    <w:rsid w:val="005C1FD9"/>
    <w:rsid w:val="005D687E"/>
    <w:rsid w:val="005E15B9"/>
    <w:rsid w:val="005E7D32"/>
    <w:rsid w:val="005F6B77"/>
    <w:rsid w:val="00605AB8"/>
    <w:rsid w:val="0062493E"/>
    <w:rsid w:val="00637A4A"/>
    <w:rsid w:val="00640E26"/>
    <w:rsid w:val="00666F24"/>
    <w:rsid w:val="00673B78"/>
    <w:rsid w:val="00686B3C"/>
    <w:rsid w:val="00697DEE"/>
    <w:rsid w:val="006A1A53"/>
    <w:rsid w:val="006C2831"/>
    <w:rsid w:val="006D0A06"/>
    <w:rsid w:val="006E3CE7"/>
    <w:rsid w:val="006F01DC"/>
    <w:rsid w:val="0071460A"/>
    <w:rsid w:val="00747912"/>
    <w:rsid w:val="0075489F"/>
    <w:rsid w:val="007711BE"/>
    <w:rsid w:val="00786A7E"/>
    <w:rsid w:val="007E0C53"/>
    <w:rsid w:val="0082575D"/>
    <w:rsid w:val="008270EC"/>
    <w:rsid w:val="00827681"/>
    <w:rsid w:val="00853D50"/>
    <w:rsid w:val="00863CE2"/>
    <w:rsid w:val="008665D7"/>
    <w:rsid w:val="0087026F"/>
    <w:rsid w:val="00877257"/>
    <w:rsid w:val="008B1615"/>
    <w:rsid w:val="008D56D4"/>
    <w:rsid w:val="008F0CD5"/>
    <w:rsid w:val="00910B71"/>
    <w:rsid w:val="00916798"/>
    <w:rsid w:val="009367DA"/>
    <w:rsid w:val="00940250"/>
    <w:rsid w:val="00945BA6"/>
    <w:rsid w:val="00957DFA"/>
    <w:rsid w:val="0098581B"/>
    <w:rsid w:val="009A4B7C"/>
    <w:rsid w:val="009A50D5"/>
    <w:rsid w:val="009A60E3"/>
    <w:rsid w:val="00A14539"/>
    <w:rsid w:val="00A309BB"/>
    <w:rsid w:val="00A33F47"/>
    <w:rsid w:val="00A451E4"/>
    <w:rsid w:val="00A5255F"/>
    <w:rsid w:val="00A640BD"/>
    <w:rsid w:val="00A6795F"/>
    <w:rsid w:val="00A70594"/>
    <w:rsid w:val="00A80E00"/>
    <w:rsid w:val="00A91DF4"/>
    <w:rsid w:val="00A9692D"/>
    <w:rsid w:val="00AB6643"/>
    <w:rsid w:val="00AF02D3"/>
    <w:rsid w:val="00B04E89"/>
    <w:rsid w:val="00B27F75"/>
    <w:rsid w:val="00B546C9"/>
    <w:rsid w:val="00B66796"/>
    <w:rsid w:val="00B96F15"/>
    <w:rsid w:val="00C02B1D"/>
    <w:rsid w:val="00C04C59"/>
    <w:rsid w:val="00C14AE1"/>
    <w:rsid w:val="00C26B96"/>
    <w:rsid w:val="00C64BDD"/>
    <w:rsid w:val="00C76B0B"/>
    <w:rsid w:val="00C96860"/>
    <w:rsid w:val="00CA63A3"/>
    <w:rsid w:val="00CC2A6C"/>
    <w:rsid w:val="00CC4E58"/>
    <w:rsid w:val="00CD409B"/>
    <w:rsid w:val="00CE20C1"/>
    <w:rsid w:val="00D04D86"/>
    <w:rsid w:val="00D21D98"/>
    <w:rsid w:val="00D262FA"/>
    <w:rsid w:val="00D27FF1"/>
    <w:rsid w:val="00D3177E"/>
    <w:rsid w:val="00D91C97"/>
    <w:rsid w:val="00D93EDC"/>
    <w:rsid w:val="00DB26A3"/>
    <w:rsid w:val="00DC457B"/>
    <w:rsid w:val="00DD1B90"/>
    <w:rsid w:val="00DF203D"/>
    <w:rsid w:val="00DF484C"/>
    <w:rsid w:val="00E16DC7"/>
    <w:rsid w:val="00E31953"/>
    <w:rsid w:val="00E37557"/>
    <w:rsid w:val="00E53AE5"/>
    <w:rsid w:val="00E711EB"/>
    <w:rsid w:val="00E75660"/>
    <w:rsid w:val="00E85FED"/>
    <w:rsid w:val="00EA6092"/>
    <w:rsid w:val="00EA7026"/>
    <w:rsid w:val="00EB3EA3"/>
    <w:rsid w:val="00EE51E1"/>
    <w:rsid w:val="00EF3FC6"/>
    <w:rsid w:val="00EF69B5"/>
    <w:rsid w:val="00F326F5"/>
    <w:rsid w:val="00F36ABE"/>
    <w:rsid w:val="00F46B2D"/>
    <w:rsid w:val="00FA32FD"/>
    <w:rsid w:val="00FB2C99"/>
    <w:rsid w:val="00FB2FA6"/>
    <w:rsid w:val="00FB39EA"/>
    <w:rsid w:val="00FC13C8"/>
    <w:rsid w:val="00FD6783"/>
    <w:rsid w:val="00FE32AC"/>
    <w:rsid w:val="00FE57EE"/>
    <w:rsid w:val="00FF159F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4A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131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75D"/>
    <w:pPr>
      <w:ind w:left="360"/>
    </w:pPr>
    <w:rPr>
      <w:color w:val="5B9BD5" w:themeColor="accent1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4A6569"/>
    <w:rPr>
      <w:color w:val="0563C1" w:themeColor="hyperlink"/>
      <w:u w:val="single"/>
    </w:rPr>
  </w:style>
  <w:style w:type="character" w:customStyle="1" w:styleId="ref-journal">
    <w:name w:val="ref-journal"/>
    <w:basedOn w:val="DefaultParagraphFont"/>
    <w:rsid w:val="004A6569"/>
  </w:style>
  <w:style w:type="character" w:customStyle="1" w:styleId="ref-vol">
    <w:name w:val="ref-vol"/>
    <w:basedOn w:val="DefaultParagraphFont"/>
    <w:rsid w:val="004A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C93B1C-96AF-4687-AC1C-6244B886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Uberti</dc:creator>
  <cp:keywords/>
  <dc:description/>
  <cp:lastModifiedBy>charles golden</cp:lastModifiedBy>
  <cp:revision>7</cp:revision>
  <dcterms:created xsi:type="dcterms:W3CDTF">2020-04-16T03:28:00Z</dcterms:created>
  <dcterms:modified xsi:type="dcterms:W3CDTF">2020-05-01T18:20:00Z</dcterms:modified>
</cp:coreProperties>
</file>