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0466" w14:textId="5D4ADA00" w:rsidR="009E3F3C" w:rsidRPr="002B7A99" w:rsidRDefault="009E3F3C" w:rsidP="00FA4044">
      <w:pPr>
        <w:jc w:val="center"/>
        <w:rPr>
          <w:rFonts w:ascii="Times New Roman" w:hAnsi="Times New Roman" w:cs="Times New Roman"/>
          <w:b/>
        </w:rPr>
      </w:pPr>
      <w:r w:rsidRPr="00955179">
        <w:rPr>
          <w:rFonts w:ascii="Times New Roman" w:hAnsi="Times New Roman" w:cs="Times New Roman"/>
          <w:b/>
        </w:rPr>
        <w:t>Sensorimotor Period</w:t>
      </w:r>
    </w:p>
    <w:p w14:paraId="53C2A9CF" w14:textId="77777777" w:rsidR="009E3F3C" w:rsidRPr="002B7A99" w:rsidRDefault="009E3F3C" w:rsidP="009E3F3C">
      <w:pPr>
        <w:jc w:val="center"/>
        <w:rPr>
          <w:rFonts w:ascii="Times New Roman" w:hAnsi="Times New Roman" w:cs="Times New Roman"/>
        </w:rPr>
      </w:pPr>
    </w:p>
    <w:p w14:paraId="2C5E06AF" w14:textId="5F2F300D" w:rsidR="009E3F3C" w:rsidRPr="002B7A99" w:rsidRDefault="009E3F3C" w:rsidP="009E3F3C">
      <w:pPr>
        <w:jc w:val="center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>Maria Mu</w:t>
      </w:r>
      <w:r w:rsidR="00CE1D2A" w:rsidRPr="002B7A99">
        <w:rPr>
          <w:rFonts w:ascii="Times New Roman" w:hAnsi="Times New Roman" w:cs="Times New Roman"/>
        </w:rPr>
        <w:t>ñ</w:t>
      </w:r>
      <w:r w:rsidRPr="002B7A99">
        <w:rPr>
          <w:rFonts w:ascii="Times New Roman" w:hAnsi="Times New Roman" w:cs="Times New Roman"/>
        </w:rPr>
        <w:t xml:space="preserve">oz </w:t>
      </w:r>
    </w:p>
    <w:p w14:paraId="01801514" w14:textId="77777777" w:rsidR="0025283B" w:rsidRPr="0025283B" w:rsidRDefault="0025283B" w:rsidP="0025283B">
      <w:pPr>
        <w:jc w:val="center"/>
        <w:rPr>
          <w:rFonts w:ascii="Times New Roman" w:hAnsi="Times New Roman" w:cs="Times New Roman"/>
        </w:rPr>
      </w:pPr>
    </w:p>
    <w:p w14:paraId="29B54E59" w14:textId="400A4275" w:rsidR="0025283B" w:rsidRDefault="0025283B" w:rsidP="0025283B">
      <w:pPr>
        <w:jc w:val="center"/>
        <w:rPr>
          <w:rFonts w:ascii="Times New Roman" w:hAnsi="Times New Roman" w:cs="Times New Roman"/>
        </w:rPr>
      </w:pPr>
      <w:r w:rsidRPr="0025283B">
        <w:rPr>
          <w:rFonts w:ascii="Times New Roman" w:hAnsi="Times New Roman" w:cs="Times New Roman"/>
        </w:rPr>
        <w:t xml:space="preserve">Heidi </w:t>
      </w:r>
      <w:proofErr w:type="spellStart"/>
      <w:r w:rsidRPr="0025283B">
        <w:rPr>
          <w:rFonts w:ascii="Times New Roman" w:hAnsi="Times New Roman" w:cs="Times New Roman"/>
        </w:rPr>
        <w:t>Kloos</w:t>
      </w:r>
      <w:proofErr w:type="spellEnd"/>
      <w:r w:rsidRPr="0025283B">
        <w:rPr>
          <w:rFonts w:ascii="Times New Roman" w:hAnsi="Times New Roman" w:cs="Times New Roman"/>
        </w:rPr>
        <w:t>, PhD</w:t>
      </w:r>
    </w:p>
    <w:p w14:paraId="64A467A8" w14:textId="77777777" w:rsidR="004310FF" w:rsidRPr="0025283B" w:rsidRDefault="004310FF" w:rsidP="0025283B">
      <w:pPr>
        <w:jc w:val="center"/>
        <w:rPr>
          <w:rFonts w:ascii="Times New Roman" w:hAnsi="Times New Roman" w:cs="Times New Roman"/>
        </w:rPr>
      </w:pPr>
    </w:p>
    <w:p w14:paraId="4703B9D4" w14:textId="5200FBDC" w:rsidR="009E3F3C" w:rsidRPr="002B7A99" w:rsidRDefault="0025283B" w:rsidP="0025283B">
      <w:pPr>
        <w:jc w:val="center"/>
        <w:rPr>
          <w:rFonts w:ascii="Times New Roman" w:hAnsi="Times New Roman" w:cs="Times New Roman"/>
        </w:rPr>
      </w:pPr>
      <w:r w:rsidRPr="0025283B">
        <w:rPr>
          <w:rFonts w:ascii="Times New Roman" w:hAnsi="Times New Roman" w:cs="Times New Roman"/>
        </w:rPr>
        <w:t>University of Cincinnati</w:t>
      </w:r>
    </w:p>
    <w:p w14:paraId="74FCE5FC" w14:textId="77777777" w:rsidR="009E3F3C" w:rsidRPr="002B7A99" w:rsidRDefault="009E3F3C" w:rsidP="009E3F3C">
      <w:pPr>
        <w:jc w:val="center"/>
        <w:rPr>
          <w:rFonts w:ascii="Times New Roman" w:hAnsi="Times New Roman" w:cs="Times New Roman"/>
        </w:rPr>
      </w:pPr>
    </w:p>
    <w:p w14:paraId="250FEAEF" w14:textId="77777777" w:rsidR="009E3F3C" w:rsidRPr="002B7A99" w:rsidRDefault="009E3F3C" w:rsidP="009E3F3C">
      <w:pPr>
        <w:jc w:val="center"/>
        <w:rPr>
          <w:rFonts w:ascii="Times New Roman" w:hAnsi="Times New Roman" w:cs="Times New Roman"/>
        </w:rPr>
      </w:pPr>
    </w:p>
    <w:p w14:paraId="312D9454" w14:textId="77777777" w:rsidR="009E3F3C" w:rsidRPr="002B7A99" w:rsidRDefault="009E3F3C" w:rsidP="009E3F3C">
      <w:pPr>
        <w:rPr>
          <w:rFonts w:ascii="Times New Roman" w:hAnsi="Times New Roman" w:cs="Times New Roman"/>
          <w:bCs/>
        </w:rPr>
      </w:pPr>
    </w:p>
    <w:p w14:paraId="327F77C9" w14:textId="3DDB5C0B" w:rsidR="004872FF" w:rsidRPr="002B7A99" w:rsidRDefault="00E87ABD" w:rsidP="004310FF">
      <w:pPr>
        <w:spacing w:after="160" w:line="480" w:lineRule="auto"/>
        <w:ind w:firstLine="720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 xml:space="preserve">The </w:t>
      </w:r>
      <w:r w:rsidR="009B5A1C" w:rsidRPr="002B7A99">
        <w:rPr>
          <w:rFonts w:ascii="Times New Roman" w:hAnsi="Times New Roman" w:cs="Times New Roman"/>
        </w:rPr>
        <w:t xml:space="preserve">developing mind </w:t>
      </w:r>
      <w:r w:rsidRPr="002B7A99">
        <w:rPr>
          <w:rFonts w:ascii="Times New Roman" w:hAnsi="Times New Roman" w:cs="Times New Roman"/>
        </w:rPr>
        <w:t>does not merely follow a linear trajectory</w:t>
      </w:r>
      <w:r w:rsidR="0086383E" w:rsidRPr="002B7A99">
        <w:rPr>
          <w:rFonts w:ascii="Times New Roman" w:hAnsi="Times New Roman" w:cs="Times New Roman"/>
        </w:rPr>
        <w:t>—</w:t>
      </w:r>
      <w:r w:rsidR="009B5A1C" w:rsidRPr="002B7A99">
        <w:rPr>
          <w:rFonts w:ascii="Times New Roman" w:hAnsi="Times New Roman" w:cs="Times New Roman"/>
        </w:rPr>
        <w:t>say</w:t>
      </w:r>
      <w:r w:rsidR="0086383E" w:rsidRPr="002B7A99">
        <w:rPr>
          <w:rFonts w:ascii="Times New Roman" w:hAnsi="Times New Roman" w:cs="Times New Roman"/>
        </w:rPr>
        <w:t xml:space="preserve"> </w:t>
      </w:r>
      <w:r w:rsidR="009B5A1C" w:rsidRPr="002B7A99">
        <w:rPr>
          <w:rFonts w:ascii="Times New Roman" w:hAnsi="Times New Roman" w:cs="Times New Roman"/>
        </w:rPr>
        <w:t xml:space="preserve">from knowing little to knowing more. Instead, the mind appears to actively organize information into coherent structures. </w:t>
      </w:r>
      <w:r w:rsidR="007B141E" w:rsidRPr="002B7A99">
        <w:rPr>
          <w:rFonts w:ascii="Times New Roman" w:hAnsi="Times New Roman" w:cs="Times New Roman"/>
        </w:rPr>
        <w:t>According to</w:t>
      </w:r>
      <w:r w:rsidR="009B5A1C" w:rsidRPr="002B7A99">
        <w:rPr>
          <w:rFonts w:ascii="Times New Roman" w:hAnsi="Times New Roman" w:cs="Times New Roman"/>
        </w:rPr>
        <w:t xml:space="preserve"> Jean Piaget</w:t>
      </w:r>
      <w:r w:rsidR="007B141E" w:rsidRPr="002B7A99">
        <w:rPr>
          <w:rFonts w:ascii="Times New Roman" w:hAnsi="Times New Roman" w:cs="Times New Roman"/>
        </w:rPr>
        <w:t xml:space="preserve">, </w:t>
      </w:r>
      <w:r w:rsidR="009B5A1C" w:rsidRPr="002B7A99">
        <w:rPr>
          <w:rFonts w:ascii="Times New Roman" w:hAnsi="Times New Roman" w:cs="Times New Roman"/>
        </w:rPr>
        <w:t>these mental organizations</w:t>
      </w:r>
      <w:r w:rsidR="00DA01B2" w:rsidRPr="002B7A99">
        <w:rPr>
          <w:rFonts w:ascii="Times New Roman" w:hAnsi="Times New Roman" w:cs="Times New Roman"/>
        </w:rPr>
        <w:t xml:space="preserve"> –</w:t>
      </w:r>
      <w:r w:rsidR="00352093" w:rsidRPr="002B7A99">
        <w:rPr>
          <w:rFonts w:ascii="Times New Roman" w:hAnsi="Times New Roman" w:cs="Times New Roman"/>
        </w:rPr>
        <w:t xml:space="preserve"> referred</w:t>
      </w:r>
      <w:r w:rsidR="00DA01B2" w:rsidRPr="002B7A99">
        <w:rPr>
          <w:rFonts w:ascii="Times New Roman" w:hAnsi="Times New Roman" w:cs="Times New Roman"/>
        </w:rPr>
        <w:t xml:space="preserve"> to as schemas –</w:t>
      </w:r>
      <w:r w:rsidR="00352093" w:rsidRPr="002B7A99">
        <w:rPr>
          <w:rFonts w:ascii="Times New Roman" w:hAnsi="Times New Roman" w:cs="Times New Roman"/>
        </w:rPr>
        <w:t xml:space="preserve"> </w:t>
      </w:r>
      <w:r w:rsidR="004E61B2" w:rsidRPr="002B7A99">
        <w:rPr>
          <w:rFonts w:ascii="Times New Roman" w:hAnsi="Times New Roman" w:cs="Times New Roman"/>
        </w:rPr>
        <w:t>go through</w:t>
      </w:r>
      <w:r w:rsidR="00DA01B2" w:rsidRPr="002B7A99">
        <w:rPr>
          <w:rFonts w:ascii="Times New Roman" w:hAnsi="Times New Roman" w:cs="Times New Roman"/>
        </w:rPr>
        <w:t xml:space="preserve"> </w:t>
      </w:r>
      <w:r w:rsidR="009B5A1C" w:rsidRPr="002B7A99">
        <w:rPr>
          <w:rFonts w:ascii="Times New Roman" w:hAnsi="Times New Roman" w:cs="Times New Roman"/>
        </w:rPr>
        <w:t xml:space="preserve">qualitatively </w:t>
      </w:r>
      <w:r w:rsidR="000A5FF8" w:rsidRPr="002B7A99">
        <w:rPr>
          <w:rFonts w:ascii="Times New Roman" w:hAnsi="Times New Roman" w:cs="Times New Roman"/>
        </w:rPr>
        <w:t>distinct</w:t>
      </w:r>
      <w:r w:rsidR="009B5A1C" w:rsidRPr="002B7A99">
        <w:rPr>
          <w:rFonts w:ascii="Times New Roman" w:hAnsi="Times New Roman" w:cs="Times New Roman"/>
        </w:rPr>
        <w:t xml:space="preserve"> </w:t>
      </w:r>
      <w:r w:rsidR="00994A68" w:rsidRPr="002B7A99">
        <w:rPr>
          <w:rFonts w:ascii="Times New Roman" w:hAnsi="Times New Roman" w:cs="Times New Roman"/>
        </w:rPr>
        <w:t>stage</w:t>
      </w:r>
      <w:r w:rsidR="004E61B2" w:rsidRPr="002B7A99">
        <w:rPr>
          <w:rFonts w:ascii="Times New Roman" w:hAnsi="Times New Roman" w:cs="Times New Roman"/>
        </w:rPr>
        <w:t>s</w:t>
      </w:r>
      <w:r w:rsidR="000A5FF8" w:rsidRPr="002B7A99">
        <w:rPr>
          <w:rFonts w:ascii="Times New Roman" w:hAnsi="Times New Roman" w:cs="Times New Roman"/>
        </w:rPr>
        <w:t xml:space="preserve">, the first of which is the </w:t>
      </w:r>
      <w:r w:rsidR="007B141E" w:rsidRPr="002B7A99">
        <w:rPr>
          <w:rFonts w:ascii="Times New Roman" w:hAnsi="Times New Roman" w:cs="Times New Roman"/>
          <w:i/>
        </w:rPr>
        <w:t>sensorimotor period</w:t>
      </w:r>
      <w:r w:rsidR="00EA5AC1" w:rsidRPr="002B7A99">
        <w:rPr>
          <w:rFonts w:ascii="Times New Roman" w:hAnsi="Times New Roman" w:cs="Times New Roman"/>
          <w:i/>
        </w:rPr>
        <w:t>.</w:t>
      </w:r>
      <w:r w:rsidR="00E24DBD" w:rsidRPr="002B7A99">
        <w:rPr>
          <w:rFonts w:ascii="Times New Roman" w:hAnsi="Times New Roman" w:cs="Times New Roman"/>
          <w:i/>
        </w:rPr>
        <w:t xml:space="preserve"> </w:t>
      </w:r>
      <w:r w:rsidR="005C63CC" w:rsidRPr="002B7A99">
        <w:rPr>
          <w:rFonts w:ascii="Times New Roman" w:hAnsi="Times New Roman" w:cs="Times New Roman"/>
        </w:rPr>
        <w:t>Cognition at this stage</w:t>
      </w:r>
      <w:r w:rsidR="004E61B2" w:rsidRPr="002B7A99">
        <w:rPr>
          <w:rFonts w:ascii="Times New Roman" w:hAnsi="Times New Roman" w:cs="Times New Roman"/>
        </w:rPr>
        <w:t xml:space="preserve"> is characterized by a reliance on reflexes</w:t>
      </w:r>
      <w:r w:rsidR="00994A68" w:rsidRPr="002B7A99">
        <w:rPr>
          <w:rFonts w:ascii="Times New Roman" w:hAnsi="Times New Roman" w:cs="Times New Roman"/>
        </w:rPr>
        <w:t xml:space="preserve"> and primary sense, </w:t>
      </w:r>
      <w:r w:rsidR="00D34CCD" w:rsidRPr="002B7A99">
        <w:rPr>
          <w:rFonts w:ascii="Times New Roman" w:hAnsi="Times New Roman" w:cs="Times New Roman"/>
        </w:rPr>
        <w:t>rather than on symbolic or abstract thought</w:t>
      </w:r>
      <w:r w:rsidR="00EA5AC1" w:rsidRPr="002B7A99">
        <w:rPr>
          <w:rFonts w:ascii="Times New Roman" w:hAnsi="Times New Roman" w:cs="Times New Roman"/>
          <w:i/>
        </w:rPr>
        <w:t>.</w:t>
      </w:r>
      <w:r w:rsidR="00D34CCD" w:rsidRPr="002B7A99">
        <w:rPr>
          <w:rFonts w:ascii="Times New Roman" w:hAnsi="Times New Roman" w:cs="Times New Roman"/>
        </w:rPr>
        <w:t xml:space="preserve"> </w:t>
      </w:r>
      <w:r w:rsidR="00994A68" w:rsidRPr="002B7A99">
        <w:rPr>
          <w:rFonts w:ascii="Times New Roman" w:hAnsi="Times New Roman" w:cs="Times New Roman"/>
        </w:rPr>
        <w:t xml:space="preserve">The argument is that </w:t>
      </w:r>
      <w:r w:rsidR="00317D3B" w:rsidRPr="002B7A99">
        <w:rPr>
          <w:rFonts w:ascii="Times New Roman" w:hAnsi="Times New Roman" w:cs="Times New Roman"/>
        </w:rPr>
        <w:t xml:space="preserve">children younger than 2 years </w:t>
      </w:r>
      <w:r w:rsidR="00994A68" w:rsidRPr="002B7A99">
        <w:rPr>
          <w:rFonts w:ascii="Times New Roman" w:hAnsi="Times New Roman" w:cs="Times New Roman"/>
        </w:rPr>
        <w:t xml:space="preserve">base their cognition on immediate actions-perception loops, making distinctive mistakes when the task </w:t>
      </w:r>
      <w:r w:rsidR="005C63CC" w:rsidRPr="002B7A99">
        <w:rPr>
          <w:rFonts w:ascii="Times New Roman" w:hAnsi="Times New Roman" w:cs="Times New Roman"/>
        </w:rPr>
        <w:t xml:space="preserve">requires </w:t>
      </w:r>
      <w:r w:rsidR="00994A68" w:rsidRPr="002B7A99">
        <w:rPr>
          <w:rFonts w:ascii="Times New Roman" w:hAnsi="Times New Roman" w:cs="Times New Roman"/>
        </w:rPr>
        <w:t xml:space="preserve">an ability to represent hidden events. In what follows, we provide a brief overview of the </w:t>
      </w:r>
      <w:r w:rsidR="004872FF" w:rsidRPr="002B7A99">
        <w:rPr>
          <w:rFonts w:ascii="Times New Roman" w:hAnsi="Times New Roman" w:cs="Times New Roman"/>
        </w:rPr>
        <w:t xml:space="preserve">sensorimotor </w:t>
      </w:r>
      <w:r w:rsidR="00994A68" w:rsidRPr="002B7A99">
        <w:rPr>
          <w:rFonts w:ascii="Times New Roman" w:hAnsi="Times New Roman" w:cs="Times New Roman"/>
        </w:rPr>
        <w:t>s</w:t>
      </w:r>
      <w:r w:rsidR="002B7A99">
        <w:rPr>
          <w:rFonts w:ascii="Times New Roman" w:hAnsi="Times New Roman" w:cs="Times New Roman"/>
        </w:rPr>
        <w:t>ubs</w:t>
      </w:r>
      <w:r w:rsidR="00994A68" w:rsidRPr="002B7A99">
        <w:rPr>
          <w:rFonts w:ascii="Times New Roman" w:hAnsi="Times New Roman" w:cs="Times New Roman"/>
        </w:rPr>
        <w:t>tages</w:t>
      </w:r>
      <w:r w:rsidR="004872FF" w:rsidRPr="002B7A99">
        <w:rPr>
          <w:rFonts w:ascii="Times New Roman" w:hAnsi="Times New Roman" w:cs="Times New Roman"/>
        </w:rPr>
        <w:t xml:space="preserve">, </w:t>
      </w:r>
      <w:r w:rsidR="00EA5AC1" w:rsidRPr="002B7A99">
        <w:rPr>
          <w:rFonts w:ascii="Times New Roman" w:hAnsi="Times New Roman" w:cs="Times New Roman"/>
        </w:rPr>
        <w:t xml:space="preserve">after which we </w:t>
      </w:r>
      <w:r w:rsidR="004872FF" w:rsidRPr="002B7A99">
        <w:rPr>
          <w:rFonts w:ascii="Times New Roman" w:hAnsi="Times New Roman" w:cs="Times New Roman"/>
        </w:rPr>
        <w:t xml:space="preserve">discuss how the claims of a sensorimotor period </w:t>
      </w:r>
      <w:r w:rsidR="0086383E" w:rsidRPr="002B7A99">
        <w:rPr>
          <w:rFonts w:ascii="Times New Roman" w:hAnsi="Times New Roman" w:cs="Times New Roman"/>
        </w:rPr>
        <w:t xml:space="preserve">have </w:t>
      </w:r>
      <w:r w:rsidR="004872FF" w:rsidRPr="002B7A99">
        <w:rPr>
          <w:rFonts w:ascii="Times New Roman" w:hAnsi="Times New Roman" w:cs="Times New Roman"/>
        </w:rPr>
        <w:t xml:space="preserve">affected the field of cognitive development. </w:t>
      </w:r>
    </w:p>
    <w:p w14:paraId="631F20E3" w14:textId="77777777" w:rsidR="004872FF" w:rsidRPr="002B7A99" w:rsidRDefault="004872FF" w:rsidP="004310F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7C808FF" w14:textId="25FE0661" w:rsidR="00B36E33" w:rsidRPr="002B7A99" w:rsidRDefault="007D7873" w:rsidP="004310FF">
      <w:pPr>
        <w:spacing w:line="480" w:lineRule="auto"/>
        <w:ind w:firstLine="720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 xml:space="preserve">There are six </w:t>
      </w:r>
      <w:r w:rsidR="00C16083" w:rsidRPr="002B7A99">
        <w:rPr>
          <w:rFonts w:ascii="Times New Roman" w:hAnsi="Times New Roman" w:cs="Times New Roman"/>
        </w:rPr>
        <w:t>sub</w:t>
      </w:r>
      <w:r w:rsidR="00E24DBD" w:rsidRPr="002B7A99">
        <w:rPr>
          <w:rFonts w:ascii="Times New Roman" w:hAnsi="Times New Roman" w:cs="Times New Roman"/>
        </w:rPr>
        <w:t>stages within the sensori</w:t>
      </w:r>
      <w:r w:rsidRPr="002B7A99">
        <w:rPr>
          <w:rFonts w:ascii="Times New Roman" w:hAnsi="Times New Roman" w:cs="Times New Roman"/>
        </w:rPr>
        <w:t xml:space="preserve">motor stage. </w:t>
      </w:r>
      <w:r w:rsidR="00B045B8" w:rsidRPr="002B7A99">
        <w:rPr>
          <w:rFonts w:ascii="Times New Roman" w:hAnsi="Times New Roman" w:cs="Times New Roman"/>
        </w:rPr>
        <w:t>Substage 1 (known as “</w:t>
      </w:r>
      <w:r w:rsidR="0044443B" w:rsidRPr="002B7A99">
        <w:rPr>
          <w:rFonts w:ascii="Times New Roman" w:hAnsi="Times New Roman" w:cs="Times New Roman"/>
          <w:i/>
        </w:rPr>
        <w:t>Reflexes</w:t>
      </w:r>
      <w:r w:rsidR="00B045B8" w:rsidRPr="002B7A99">
        <w:rPr>
          <w:rFonts w:ascii="Times New Roman" w:hAnsi="Times New Roman" w:cs="Times New Roman"/>
        </w:rPr>
        <w:t>”) is characterized by a lack of voluntary behavior: N</w:t>
      </w:r>
      <w:r w:rsidR="0063049D" w:rsidRPr="002B7A99">
        <w:rPr>
          <w:rFonts w:ascii="Times New Roman" w:hAnsi="Times New Roman" w:cs="Times New Roman"/>
        </w:rPr>
        <w:t>eonates</w:t>
      </w:r>
      <w:r w:rsidR="00C16083" w:rsidRPr="002B7A99">
        <w:rPr>
          <w:rFonts w:ascii="Times New Roman" w:hAnsi="Times New Roman" w:cs="Times New Roman"/>
        </w:rPr>
        <w:t xml:space="preserve"> </w:t>
      </w:r>
      <w:r w:rsidR="00E24DBD" w:rsidRPr="002B7A99">
        <w:rPr>
          <w:rFonts w:ascii="Times New Roman" w:hAnsi="Times New Roman" w:cs="Times New Roman"/>
        </w:rPr>
        <w:t>make</w:t>
      </w:r>
      <w:r w:rsidR="00B045B8" w:rsidRPr="002B7A99">
        <w:rPr>
          <w:rFonts w:ascii="Times New Roman" w:hAnsi="Times New Roman" w:cs="Times New Roman"/>
        </w:rPr>
        <w:t xml:space="preserve"> sense of external stimulation merely </w:t>
      </w:r>
      <w:r w:rsidR="0063049D" w:rsidRPr="002B7A99">
        <w:rPr>
          <w:rFonts w:ascii="Times New Roman" w:hAnsi="Times New Roman" w:cs="Times New Roman"/>
        </w:rPr>
        <w:t>through innate reflexes</w:t>
      </w:r>
      <w:r w:rsidR="002B5818" w:rsidRPr="002B7A99">
        <w:rPr>
          <w:rFonts w:ascii="Times New Roman" w:hAnsi="Times New Roman" w:cs="Times New Roman"/>
        </w:rPr>
        <w:t xml:space="preserve">. </w:t>
      </w:r>
      <w:r w:rsidR="00E24DBD" w:rsidRPr="002B7A99">
        <w:rPr>
          <w:rFonts w:ascii="Times New Roman" w:hAnsi="Times New Roman" w:cs="Times New Roman"/>
        </w:rPr>
        <w:t xml:space="preserve">The baby’s </w:t>
      </w:r>
      <w:r w:rsidR="00896023" w:rsidRPr="002B7A99">
        <w:rPr>
          <w:rFonts w:ascii="Times New Roman" w:hAnsi="Times New Roman" w:cs="Times New Roman"/>
        </w:rPr>
        <w:t>o</w:t>
      </w:r>
      <w:r w:rsidR="00762C35" w:rsidRPr="002B7A99">
        <w:rPr>
          <w:rFonts w:ascii="Times New Roman" w:hAnsi="Times New Roman" w:cs="Times New Roman"/>
        </w:rPr>
        <w:t xml:space="preserve">wn intentions </w:t>
      </w:r>
      <w:r w:rsidR="000A5FF8" w:rsidRPr="002B7A99">
        <w:rPr>
          <w:rFonts w:ascii="Times New Roman" w:hAnsi="Times New Roman" w:cs="Times New Roman"/>
        </w:rPr>
        <w:t>emerge</w:t>
      </w:r>
      <w:r w:rsidR="00762C35" w:rsidRPr="002B7A99">
        <w:rPr>
          <w:rFonts w:ascii="Times New Roman" w:hAnsi="Times New Roman" w:cs="Times New Roman"/>
        </w:rPr>
        <w:t xml:space="preserve"> </w:t>
      </w:r>
      <w:r w:rsidR="00B26443" w:rsidRPr="002B7A99">
        <w:rPr>
          <w:rFonts w:ascii="Times New Roman" w:hAnsi="Times New Roman" w:cs="Times New Roman"/>
        </w:rPr>
        <w:t>in Sub</w:t>
      </w:r>
      <w:r w:rsidR="00B045B8" w:rsidRPr="002B7A99">
        <w:rPr>
          <w:rFonts w:ascii="Times New Roman" w:hAnsi="Times New Roman" w:cs="Times New Roman"/>
        </w:rPr>
        <w:t>stage 2 (known as “</w:t>
      </w:r>
      <w:r w:rsidR="002B5818" w:rsidRPr="002B7A99">
        <w:rPr>
          <w:rFonts w:ascii="Times New Roman" w:hAnsi="Times New Roman" w:cs="Times New Roman"/>
          <w:i/>
        </w:rPr>
        <w:t>Primary Circular Reactions</w:t>
      </w:r>
      <w:r w:rsidR="00762C35" w:rsidRPr="002B7A99">
        <w:rPr>
          <w:rFonts w:ascii="Times New Roman" w:hAnsi="Times New Roman" w:cs="Times New Roman"/>
        </w:rPr>
        <w:t xml:space="preserve">”). </w:t>
      </w:r>
      <w:r w:rsidR="00896023" w:rsidRPr="002B7A99">
        <w:rPr>
          <w:rFonts w:ascii="Times New Roman" w:hAnsi="Times New Roman" w:cs="Times New Roman"/>
        </w:rPr>
        <w:t xml:space="preserve">Here, </w:t>
      </w:r>
      <w:r w:rsidR="00762C35" w:rsidRPr="002B7A99">
        <w:rPr>
          <w:rFonts w:ascii="Times New Roman" w:hAnsi="Times New Roman" w:cs="Times New Roman"/>
        </w:rPr>
        <w:t>b</w:t>
      </w:r>
      <w:r w:rsidR="0013620D" w:rsidRPr="002B7A99">
        <w:rPr>
          <w:rFonts w:ascii="Times New Roman" w:hAnsi="Times New Roman" w:cs="Times New Roman"/>
        </w:rPr>
        <w:t xml:space="preserve">abies </w:t>
      </w:r>
      <w:r w:rsidR="00B045B8" w:rsidRPr="002B7A99">
        <w:rPr>
          <w:rFonts w:ascii="Times New Roman" w:hAnsi="Times New Roman" w:cs="Times New Roman"/>
        </w:rPr>
        <w:t>can</w:t>
      </w:r>
      <w:r w:rsidR="0013620D" w:rsidRPr="002B7A99">
        <w:rPr>
          <w:rFonts w:ascii="Times New Roman" w:hAnsi="Times New Roman" w:cs="Times New Roman"/>
        </w:rPr>
        <w:t xml:space="preserve"> </w:t>
      </w:r>
      <w:r w:rsidR="00762C35" w:rsidRPr="002B7A99">
        <w:rPr>
          <w:rFonts w:ascii="Times New Roman" w:hAnsi="Times New Roman" w:cs="Times New Roman"/>
        </w:rPr>
        <w:t xml:space="preserve">intentionally </w:t>
      </w:r>
      <w:r w:rsidR="00C64146" w:rsidRPr="002B7A99">
        <w:rPr>
          <w:rFonts w:ascii="Times New Roman" w:hAnsi="Times New Roman" w:cs="Times New Roman"/>
        </w:rPr>
        <w:t>repeat actions</w:t>
      </w:r>
      <w:r w:rsidR="00E12C46" w:rsidRPr="002B7A99">
        <w:rPr>
          <w:rFonts w:ascii="Times New Roman" w:hAnsi="Times New Roman" w:cs="Times New Roman"/>
        </w:rPr>
        <w:t xml:space="preserve"> </w:t>
      </w:r>
      <w:r w:rsidR="00B045B8" w:rsidRPr="002B7A99">
        <w:rPr>
          <w:rFonts w:ascii="Times New Roman" w:hAnsi="Times New Roman" w:cs="Times New Roman"/>
        </w:rPr>
        <w:t>of</w:t>
      </w:r>
      <w:r w:rsidR="00E12C46" w:rsidRPr="002B7A99">
        <w:rPr>
          <w:rFonts w:ascii="Times New Roman" w:hAnsi="Times New Roman" w:cs="Times New Roman"/>
        </w:rPr>
        <w:t xml:space="preserve"> their own bodies</w:t>
      </w:r>
      <w:r w:rsidR="00762C35" w:rsidRPr="002B7A99">
        <w:rPr>
          <w:rFonts w:ascii="Times New Roman" w:hAnsi="Times New Roman" w:cs="Times New Roman"/>
        </w:rPr>
        <w:t>, for example</w:t>
      </w:r>
      <w:r w:rsidR="000A5FF8" w:rsidRPr="002B7A99">
        <w:rPr>
          <w:rFonts w:ascii="Times New Roman" w:hAnsi="Times New Roman" w:cs="Times New Roman"/>
        </w:rPr>
        <w:t>,</w:t>
      </w:r>
      <w:r w:rsidR="00E12C46" w:rsidRPr="002B7A99">
        <w:rPr>
          <w:rFonts w:ascii="Times New Roman" w:hAnsi="Times New Roman" w:cs="Times New Roman"/>
        </w:rPr>
        <w:t xml:space="preserve"> </w:t>
      </w:r>
      <w:r w:rsidR="00203132" w:rsidRPr="002B7A99">
        <w:rPr>
          <w:rFonts w:ascii="Times New Roman" w:hAnsi="Times New Roman" w:cs="Times New Roman"/>
        </w:rPr>
        <w:t>to p</w:t>
      </w:r>
      <w:r w:rsidR="00D82DBE" w:rsidRPr="002B7A99">
        <w:rPr>
          <w:rFonts w:ascii="Times New Roman" w:hAnsi="Times New Roman" w:cs="Times New Roman"/>
        </w:rPr>
        <w:t>erpetuate a pleasurable outcome</w:t>
      </w:r>
      <w:r w:rsidR="0044443B" w:rsidRPr="002B7A99">
        <w:rPr>
          <w:rFonts w:ascii="Times New Roman" w:hAnsi="Times New Roman" w:cs="Times New Roman"/>
        </w:rPr>
        <w:t xml:space="preserve">. </w:t>
      </w:r>
      <w:r w:rsidR="00896023" w:rsidRPr="002B7A99">
        <w:rPr>
          <w:rFonts w:ascii="Times New Roman" w:hAnsi="Times New Roman" w:cs="Times New Roman"/>
        </w:rPr>
        <w:t>Intentional actions are expanded beyond the baby’s own body i</w:t>
      </w:r>
      <w:r w:rsidR="00B26443" w:rsidRPr="002B7A99">
        <w:rPr>
          <w:rFonts w:ascii="Times New Roman" w:hAnsi="Times New Roman" w:cs="Times New Roman"/>
        </w:rPr>
        <w:t>n Sub</w:t>
      </w:r>
      <w:r w:rsidR="001B4239" w:rsidRPr="002B7A99">
        <w:rPr>
          <w:rFonts w:ascii="Times New Roman" w:hAnsi="Times New Roman" w:cs="Times New Roman"/>
        </w:rPr>
        <w:t>stage 3 (</w:t>
      </w:r>
      <w:r w:rsidR="00B26443" w:rsidRPr="002B7A99">
        <w:rPr>
          <w:rFonts w:ascii="Times New Roman" w:hAnsi="Times New Roman" w:cs="Times New Roman"/>
        </w:rPr>
        <w:t>known as “</w:t>
      </w:r>
      <w:r w:rsidR="00B26443" w:rsidRPr="002B7A99">
        <w:rPr>
          <w:rFonts w:ascii="Times New Roman" w:hAnsi="Times New Roman" w:cs="Times New Roman"/>
          <w:i/>
        </w:rPr>
        <w:t>Secondary Circular R</w:t>
      </w:r>
      <w:r w:rsidR="00E12C46" w:rsidRPr="002B7A99">
        <w:rPr>
          <w:rFonts w:ascii="Times New Roman" w:hAnsi="Times New Roman" w:cs="Times New Roman"/>
          <w:i/>
        </w:rPr>
        <w:t>eactions</w:t>
      </w:r>
      <w:r w:rsidR="00896023" w:rsidRPr="002B7A99">
        <w:rPr>
          <w:rFonts w:ascii="Times New Roman" w:hAnsi="Times New Roman" w:cs="Times New Roman"/>
        </w:rPr>
        <w:t>”)</w:t>
      </w:r>
      <w:r w:rsidR="00B26443" w:rsidRPr="002B7A99">
        <w:rPr>
          <w:rFonts w:ascii="Times New Roman" w:hAnsi="Times New Roman" w:cs="Times New Roman"/>
        </w:rPr>
        <w:t xml:space="preserve">. </w:t>
      </w:r>
      <w:r w:rsidR="00896023" w:rsidRPr="002B7A99">
        <w:rPr>
          <w:rFonts w:ascii="Times New Roman" w:hAnsi="Times New Roman" w:cs="Times New Roman"/>
        </w:rPr>
        <w:t xml:space="preserve">Rather than merely </w:t>
      </w:r>
      <w:r w:rsidR="00896023" w:rsidRPr="002B7A99">
        <w:rPr>
          <w:rFonts w:ascii="Times New Roman" w:hAnsi="Times New Roman" w:cs="Times New Roman"/>
        </w:rPr>
        <w:lastRenderedPageBreak/>
        <w:t>using their bodies</w:t>
      </w:r>
      <w:r w:rsidR="00EA5AC1" w:rsidRPr="002B7A99">
        <w:rPr>
          <w:rFonts w:ascii="Times New Roman" w:hAnsi="Times New Roman" w:cs="Times New Roman"/>
        </w:rPr>
        <w:t xml:space="preserve">, </w:t>
      </w:r>
      <w:r w:rsidR="00896023" w:rsidRPr="002B7A99">
        <w:rPr>
          <w:rFonts w:ascii="Times New Roman" w:hAnsi="Times New Roman" w:cs="Times New Roman"/>
        </w:rPr>
        <w:t>b</w:t>
      </w:r>
      <w:r w:rsidR="00762C35" w:rsidRPr="002B7A99">
        <w:rPr>
          <w:rFonts w:ascii="Times New Roman" w:hAnsi="Times New Roman" w:cs="Times New Roman"/>
        </w:rPr>
        <w:t xml:space="preserve">abies can </w:t>
      </w:r>
      <w:r w:rsidR="00896023" w:rsidRPr="002B7A99">
        <w:rPr>
          <w:rFonts w:ascii="Times New Roman" w:hAnsi="Times New Roman" w:cs="Times New Roman"/>
        </w:rPr>
        <w:t>now use</w:t>
      </w:r>
      <w:r w:rsidR="00762C35" w:rsidRPr="002B7A99">
        <w:rPr>
          <w:rFonts w:ascii="Times New Roman" w:hAnsi="Times New Roman" w:cs="Times New Roman"/>
        </w:rPr>
        <w:t xml:space="preserve"> </w:t>
      </w:r>
      <w:r w:rsidR="009D0B9B" w:rsidRPr="002B7A99">
        <w:rPr>
          <w:rFonts w:ascii="Times New Roman" w:hAnsi="Times New Roman" w:cs="Times New Roman"/>
        </w:rPr>
        <w:t>external objects</w:t>
      </w:r>
      <w:r w:rsidR="00896023" w:rsidRPr="002B7A99">
        <w:rPr>
          <w:rFonts w:ascii="Times New Roman" w:hAnsi="Times New Roman" w:cs="Times New Roman"/>
        </w:rPr>
        <w:t xml:space="preserve"> intentionally </w:t>
      </w:r>
      <w:r w:rsidR="00A345A4" w:rsidRPr="002B7A99">
        <w:rPr>
          <w:rFonts w:ascii="Times New Roman" w:hAnsi="Times New Roman" w:cs="Times New Roman"/>
        </w:rPr>
        <w:t>to generate a resp</w:t>
      </w:r>
      <w:r w:rsidR="00694C6E" w:rsidRPr="002B7A99">
        <w:rPr>
          <w:rFonts w:ascii="Times New Roman" w:hAnsi="Times New Roman" w:cs="Times New Roman"/>
        </w:rPr>
        <w:t xml:space="preserve">onse in the environment. </w:t>
      </w:r>
      <w:r w:rsidR="0044443B" w:rsidRPr="002B7A99">
        <w:rPr>
          <w:rFonts w:ascii="Times New Roman" w:hAnsi="Times New Roman" w:cs="Times New Roman"/>
        </w:rPr>
        <w:t xml:space="preserve">An often-cited example </w:t>
      </w:r>
      <w:r w:rsidR="000C23E3" w:rsidRPr="002B7A99">
        <w:rPr>
          <w:rFonts w:ascii="Times New Roman" w:hAnsi="Times New Roman" w:cs="Times New Roman"/>
        </w:rPr>
        <w:t xml:space="preserve">is </w:t>
      </w:r>
      <w:r w:rsidR="0059452C" w:rsidRPr="002B7A99">
        <w:rPr>
          <w:rFonts w:ascii="Times New Roman" w:hAnsi="Times New Roman" w:cs="Times New Roman"/>
        </w:rPr>
        <w:t>to shake</w:t>
      </w:r>
      <w:r w:rsidR="00731120" w:rsidRPr="002B7A99">
        <w:rPr>
          <w:rFonts w:ascii="Times New Roman" w:hAnsi="Times New Roman" w:cs="Times New Roman"/>
        </w:rPr>
        <w:t xml:space="preserve"> a</w:t>
      </w:r>
      <w:r w:rsidR="00694C6E" w:rsidRPr="002B7A99">
        <w:rPr>
          <w:rFonts w:ascii="Times New Roman" w:hAnsi="Times New Roman" w:cs="Times New Roman"/>
        </w:rPr>
        <w:t xml:space="preserve"> rattle </w:t>
      </w:r>
      <w:r w:rsidR="00762C35" w:rsidRPr="002B7A99">
        <w:rPr>
          <w:rFonts w:ascii="Times New Roman" w:hAnsi="Times New Roman" w:cs="Times New Roman"/>
        </w:rPr>
        <w:t xml:space="preserve">to produce </w:t>
      </w:r>
      <w:r w:rsidR="000C23E3" w:rsidRPr="002B7A99">
        <w:rPr>
          <w:rFonts w:ascii="Times New Roman" w:hAnsi="Times New Roman" w:cs="Times New Roman"/>
        </w:rPr>
        <w:t>a sound</w:t>
      </w:r>
      <w:r w:rsidR="004B352E" w:rsidRPr="002B7A99">
        <w:rPr>
          <w:rFonts w:ascii="Times New Roman" w:hAnsi="Times New Roman" w:cs="Times New Roman"/>
        </w:rPr>
        <w:t xml:space="preserve"> intentionally</w:t>
      </w:r>
      <w:r w:rsidR="0044443B" w:rsidRPr="002B7A99">
        <w:rPr>
          <w:rFonts w:ascii="Times New Roman" w:hAnsi="Times New Roman" w:cs="Times New Roman"/>
        </w:rPr>
        <w:t>.</w:t>
      </w:r>
    </w:p>
    <w:p w14:paraId="3917B09B" w14:textId="77777777" w:rsidR="004E07DA" w:rsidRPr="002B7A99" w:rsidRDefault="004E07DA" w:rsidP="004310F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134F386" w14:textId="3B0CD24F" w:rsidR="00FD1D1C" w:rsidRPr="002B7A99" w:rsidRDefault="00986289" w:rsidP="004310FF">
      <w:pPr>
        <w:spacing w:line="480" w:lineRule="auto"/>
        <w:ind w:firstLine="720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>T</w:t>
      </w:r>
      <w:r w:rsidR="00FD1D1C" w:rsidRPr="002B7A99">
        <w:rPr>
          <w:rFonts w:ascii="Times New Roman" w:hAnsi="Times New Roman" w:cs="Times New Roman"/>
        </w:rPr>
        <w:t xml:space="preserve">he first three substages of the sensorimotor phase </w:t>
      </w:r>
      <w:r w:rsidRPr="002B7A99">
        <w:rPr>
          <w:rFonts w:ascii="Times New Roman" w:hAnsi="Times New Roman" w:cs="Times New Roman"/>
        </w:rPr>
        <w:t xml:space="preserve">are </w:t>
      </w:r>
      <w:r w:rsidR="00C31610" w:rsidRPr="002B7A99">
        <w:rPr>
          <w:rFonts w:ascii="Times New Roman" w:hAnsi="Times New Roman" w:cs="Times New Roman"/>
        </w:rPr>
        <w:t>generally assumed to take place during the first year of life</w:t>
      </w:r>
      <w:r w:rsidRPr="002B7A99">
        <w:rPr>
          <w:rFonts w:ascii="Times New Roman" w:hAnsi="Times New Roman" w:cs="Times New Roman"/>
        </w:rPr>
        <w:t>.</w:t>
      </w:r>
      <w:r w:rsidR="00C31610" w:rsidRPr="002B7A99">
        <w:rPr>
          <w:rFonts w:ascii="Times New Roman" w:hAnsi="Times New Roman" w:cs="Times New Roman"/>
        </w:rPr>
        <w:t xml:space="preserve"> </w:t>
      </w:r>
      <w:r w:rsidRPr="002B7A99">
        <w:rPr>
          <w:rFonts w:ascii="Times New Roman" w:hAnsi="Times New Roman" w:cs="Times New Roman"/>
        </w:rPr>
        <w:t xml:space="preserve">The schemas that emerge during this time </w:t>
      </w:r>
      <w:r w:rsidR="00C31610" w:rsidRPr="002B7A99">
        <w:rPr>
          <w:rFonts w:ascii="Times New Roman" w:hAnsi="Times New Roman" w:cs="Times New Roman"/>
        </w:rPr>
        <w:t xml:space="preserve">are centered on </w:t>
      </w:r>
      <w:r w:rsidR="000A5FF8" w:rsidRPr="002B7A99">
        <w:rPr>
          <w:rFonts w:ascii="Times New Roman" w:hAnsi="Times New Roman" w:cs="Times New Roman"/>
        </w:rPr>
        <w:t xml:space="preserve">the baby’s own </w:t>
      </w:r>
      <w:r w:rsidR="00C31610" w:rsidRPr="002B7A99">
        <w:rPr>
          <w:rFonts w:ascii="Times New Roman" w:hAnsi="Times New Roman" w:cs="Times New Roman"/>
        </w:rPr>
        <w:t xml:space="preserve">actions in the immediate task context. </w:t>
      </w:r>
      <w:r w:rsidR="00804573" w:rsidRPr="002B7A99">
        <w:rPr>
          <w:rFonts w:ascii="Times New Roman" w:hAnsi="Times New Roman" w:cs="Times New Roman"/>
        </w:rPr>
        <w:t>In contrast</w:t>
      </w:r>
      <w:r w:rsidR="00B36E33" w:rsidRPr="002B7A99">
        <w:rPr>
          <w:rFonts w:ascii="Times New Roman" w:hAnsi="Times New Roman" w:cs="Times New Roman"/>
        </w:rPr>
        <w:t xml:space="preserve">, </w:t>
      </w:r>
      <w:r w:rsidR="00804573" w:rsidRPr="002B7A99">
        <w:rPr>
          <w:rFonts w:ascii="Times New Roman" w:hAnsi="Times New Roman" w:cs="Times New Roman"/>
        </w:rPr>
        <w:t>S</w:t>
      </w:r>
      <w:r w:rsidR="00B36E33" w:rsidRPr="002B7A99">
        <w:rPr>
          <w:rFonts w:ascii="Times New Roman" w:hAnsi="Times New Roman" w:cs="Times New Roman"/>
        </w:rPr>
        <w:t>ubstage</w:t>
      </w:r>
      <w:r w:rsidR="00804573" w:rsidRPr="002B7A99">
        <w:rPr>
          <w:rFonts w:ascii="Times New Roman" w:hAnsi="Times New Roman" w:cs="Times New Roman"/>
        </w:rPr>
        <w:t xml:space="preserve"> 4</w:t>
      </w:r>
      <w:r w:rsidR="00C31610" w:rsidRPr="002B7A99">
        <w:rPr>
          <w:rFonts w:ascii="Times New Roman" w:hAnsi="Times New Roman" w:cs="Times New Roman"/>
        </w:rPr>
        <w:t xml:space="preserve"> is characterized by combining schemas</w:t>
      </w:r>
      <w:r w:rsidR="00804573" w:rsidRPr="002B7A99">
        <w:rPr>
          <w:rFonts w:ascii="Times New Roman" w:hAnsi="Times New Roman" w:cs="Times New Roman"/>
        </w:rPr>
        <w:t xml:space="preserve"> </w:t>
      </w:r>
      <w:r w:rsidR="006A0618" w:rsidRPr="002B7A99">
        <w:rPr>
          <w:rFonts w:ascii="Times New Roman" w:hAnsi="Times New Roman" w:cs="Times New Roman"/>
        </w:rPr>
        <w:t xml:space="preserve">to reach a specific goal, </w:t>
      </w:r>
      <w:r w:rsidR="00EA5AC1" w:rsidRPr="002B7A99">
        <w:rPr>
          <w:rFonts w:ascii="Times New Roman" w:hAnsi="Times New Roman" w:cs="Times New Roman"/>
        </w:rPr>
        <w:t xml:space="preserve">beyond the here-and-now of the baby’s </w:t>
      </w:r>
      <w:r w:rsidR="000A5FF8" w:rsidRPr="002B7A99">
        <w:rPr>
          <w:rFonts w:ascii="Times New Roman" w:hAnsi="Times New Roman" w:cs="Times New Roman"/>
        </w:rPr>
        <w:t>own actions</w:t>
      </w:r>
      <w:r w:rsidR="00EA5AC1" w:rsidRPr="002B7A99">
        <w:rPr>
          <w:rFonts w:ascii="Times New Roman" w:hAnsi="Times New Roman" w:cs="Times New Roman"/>
        </w:rPr>
        <w:t xml:space="preserve"> </w:t>
      </w:r>
      <w:r w:rsidR="00804573" w:rsidRPr="002B7A99">
        <w:rPr>
          <w:rFonts w:ascii="Times New Roman" w:hAnsi="Times New Roman" w:cs="Times New Roman"/>
        </w:rPr>
        <w:t>(known as “</w:t>
      </w:r>
      <w:r w:rsidR="00804573" w:rsidRPr="002B7A99">
        <w:rPr>
          <w:rFonts w:ascii="Times New Roman" w:hAnsi="Times New Roman" w:cs="Times New Roman"/>
          <w:i/>
        </w:rPr>
        <w:t>Coordinating Secondary S</w:t>
      </w:r>
      <w:r w:rsidR="00B36E33" w:rsidRPr="002B7A99">
        <w:rPr>
          <w:rFonts w:ascii="Times New Roman" w:hAnsi="Times New Roman" w:cs="Times New Roman"/>
          <w:i/>
        </w:rPr>
        <w:t>chemes</w:t>
      </w:r>
      <w:r w:rsidR="00804573" w:rsidRPr="002B7A99">
        <w:rPr>
          <w:rFonts w:ascii="Times New Roman" w:hAnsi="Times New Roman" w:cs="Times New Roman"/>
        </w:rPr>
        <w:t>”)</w:t>
      </w:r>
      <w:r w:rsidR="00B24723" w:rsidRPr="002B7A99">
        <w:rPr>
          <w:rFonts w:ascii="Times New Roman" w:hAnsi="Times New Roman" w:cs="Times New Roman"/>
        </w:rPr>
        <w:t xml:space="preserve">. This allows </w:t>
      </w:r>
      <w:r w:rsidR="004B352E" w:rsidRPr="002B7A99">
        <w:rPr>
          <w:rFonts w:ascii="Times New Roman" w:hAnsi="Times New Roman" w:cs="Times New Roman"/>
        </w:rPr>
        <w:t>babies</w:t>
      </w:r>
      <w:r w:rsidR="00B24723" w:rsidRPr="002B7A99">
        <w:rPr>
          <w:rFonts w:ascii="Times New Roman" w:hAnsi="Times New Roman" w:cs="Times New Roman"/>
        </w:rPr>
        <w:t xml:space="preserve"> to imitate observed behaviors or</w:t>
      </w:r>
      <w:r w:rsidR="00B36E33" w:rsidRPr="002B7A99">
        <w:rPr>
          <w:rFonts w:ascii="Times New Roman" w:hAnsi="Times New Roman" w:cs="Times New Roman"/>
        </w:rPr>
        <w:t xml:space="preserve"> </w:t>
      </w:r>
      <w:r w:rsidR="004B352E" w:rsidRPr="002B7A99">
        <w:rPr>
          <w:rFonts w:ascii="Times New Roman" w:hAnsi="Times New Roman" w:cs="Times New Roman"/>
        </w:rPr>
        <w:t>appreciate</w:t>
      </w:r>
      <w:r w:rsidR="00B36E33" w:rsidRPr="002B7A99">
        <w:rPr>
          <w:rFonts w:ascii="Times New Roman" w:hAnsi="Times New Roman" w:cs="Times New Roman"/>
        </w:rPr>
        <w:t xml:space="preserve"> that objects could have different qualities.</w:t>
      </w:r>
      <w:r w:rsidR="0060703A" w:rsidRPr="002B7A99">
        <w:rPr>
          <w:rFonts w:ascii="Times New Roman" w:hAnsi="Times New Roman" w:cs="Times New Roman"/>
        </w:rPr>
        <w:t xml:space="preserve"> </w:t>
      </w:r>
      <w:r w:rsidR="00F679F1" w:rsidRPr="002B7A99">
        <w:rPr>
          <w:rFonts w:ascii="Times New Roman" w:hAnsi="Times New Roman" w:cs="Times New Roman"/>
        </w:rPr>
        <w:t>For instance,</w:t>
      </w:r>
      <w:r w:rsidR="00CC6C87" w:rsidRPr="002B7A99">
        <w:rPr>
          <w:rFonts w:ascii="Times New Roman" w:hAnsi="Times New Roman" w:cs="Times New Roman"/>
        </w:rPr>
        <w:t xml:space="preserve"> infant</w:t>
      </w:r>
      <w:r w:rsidR="00F679F1" w:rsidRPr="002B7A99">
        <w:rPr>
          <w:rFonts w:ascii="Times New Roman" w:hAnsi="Times New Roman" w:cs="Times New Roman"/>
        </w:rPr>
        <w:t>s</w:t>
      </w:r>
      <w:r w:rsidR="00CC6C87" w:rsidRPr="002B7A99">
        <w:rPr>
          <w:rFonts w:ascii="Times New Roman" w:hAnsi="Times New Roman" w:cs="Times New Roman"/>
        </w:rPr>
        <w:t xml:space="preserve"> </w:t>
      </w:r>
      <w:r w:rsidR="004B352E" w:rsidRPr="002B7A99">
        <w:rPr>
          <w:rFonts w:ascii="Times New Roman" w:hAnsi="Times New Roman" w:cs="Times New Roman"/>
        </w:rPr>
        <w:t>can now</w:t>
      </w:r>
      <w:r w:rsidR="00634A9B" w:rsidRPr="002B7A99">
        <w:rPr>
          <w:rFonts w:ascii="Times New Roman" w:hAnsi="Times New Roman" w:cs="Times New Roman"/>
        </w:rPr>
        <w:t xml:space="preserve"> </w:t>
      </w:r>
      <w:r w:rsidRPr="002B7A99">
        <w:rPr>
          <w:rFonts w:ascii="Times New Roman" w:hAnsi="Times New Roman" w:cs="Times New Roman"/>
        </w:rPr>
        <w:t>understand</w:t>
      </w:r>
      <w:r w:rsidR="00634A9B" w:rsidRPr="002B7A99">
        <w:rPr>
          <w:rFonts w:ascii="Times New Roman" w:hAnsi="Times New Roman" w:cs="Times New Roman"/>
        </w:rPr>
        <w:t xml:space="preserve"> that </w:t>
      </w:r>
      <w:r w:rsidR="00DC69F4" w:rsidRPr="002B7A99">
        <w:rPr>
          <w:rFonts w:ascii="Times New Roman" w:hAnsi="Times New Roman" w:cs="Times New Roman"/>
        </w:rPr>
        <w:t xml:space="preserve">a </w:t>
      </w:r>
      <w:r w:rsidR="00634A9B" w:rsidRPr="002B7A99">
        <w:rPr>
          <w:rFonts w:ascii="Times New Roman" w:hAnsi="Times New Roman" w:cs="Times New Roman"/>
        </w:rPr>
        <w:t xml:space="preserve">rattle </w:t>
      </w:r>
      <w:r w:rsidR="005F0F13" w:rsidRPr="002B7A99">
        <w:rPr>
          <w:rFonts w:ascii="Times New Roman" w:hAnsi="Times New Roman" w:cs="Times New Roman"/>
        </w:rPr>
        <w:t xml:space="preserve">could </w:t>
      </w:r>
      <w:r w:rsidR="00634A9B" w:rsidRPr="002B7A99">
        <w:rPr>
          <w:rFonts w:ascii="Times New Roman" w:hAnsi="Times New Roman" w:cs="Times New Roman"/>
        </w:rPr>
        <w:t xml:space="preserve">be used </w:t>
      </w:r>
      <w:r w:rsidRPr="002B7A99">
        <w:rPr>
          <w:rFonts w:ascii="Times New Roman" w:hAnsi="Times New Roman" w:cs="Times New Roman"/>
        </w:rPr>
        <w:t xml:space="preserve">as a tool </w:t>
      </w:r>
      <w:r w:rsidR="00634A9B" w:rsidRPr="002B7A99">
        <w:rPr>
          <w:rFonts w:ascii="Times New Roman" w:hAnsi="Times New Roman" w:cs="Times New Roman"/>
        </w:rPr>
        <w:t xml:space="preserve">to </w:t>
      </w:r>
      <w:r w:rsidR="005F0F13" w:rsidRPr="002B7A99">
        <w:rPr>
          <w:rFonts w:ascii="Times New Roman" w:hAnsi="Times New Roman" w:cs="Times New Roman"/>
        </w:rPr>
        <w:t xml:space="preserve">reach something </w:t>
      </w:r>
      <w:r w:rsidR="008771E8" w:rsidRPr="002B7A99">
        <w:rPr>
          <w:rFonts w:ascii="Times New Roman" w:hAnsi="Times New Roman" w:cs="Times New Roman"/>
        </w:rPr>
        <w:t>they</w:t>
      </w:r>
      <w:r w:rsidR="008C2310" w:rsidRPr="002B7A99">
        <w:rPr>
          <w:rFonts w:ascii="Times New Roman" w:hAnsi="Times New Roman" w:cs="Times New Roman"/>
        </w:rPr>
        <w:t xml:space="preserve"> want</w:t>
      </w:r>
      <w:r w:rsidR="00634A9B" w:rsidRPr="002B7A99">
        <w:rPr>
          <w:rFonts w:ascii="Times New Roman" w:hAnsi="Times New Roman" w:cs="Times New Roman"/>
        </w:rPr>
        <w:t>.</w:t>
      </w:r>
      <w:r w:rsidR="000278BF" w:rsidRPr="002B7A99">
        <w:rPr>
          <w:rFonts w:ascii="Times New Roman" w:hAnsi="Times New Roman" w:cs="Times New Roman"/>
        </w:rPr>
        <w:t xml:space="preserve"> </w:t>
      </w:r>
    </w:p>
    <w:p w14:paraId="39B47259" w14:textId="77777777" w:rsidR="00E30B2C" w:rsidRPr="002B7A99" w:rsidRDefault="00E30B2C" w:rsidP="004310F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C44C2CE" w14:textId="0509E719" w:rsidR="00E30B2C" w:rsidRPr="002B7A99" w:rsidRDefault="00EE62CB" w:rsidP="004310FF">
      <w:pPr>
        <w:spacing w:line="480" w:lineRule="auto"/>
        <w:ind w:firstLine="720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 xml:space="preserve">The final two </w:t>
      </w:r>
      <w:r w:rsidR="00D9638C" w:rsidRPr="002B7A99">
        <w:rPr>
          <w:rFonts w:ascii="Times New Roman" w:hAnsi="Times New Roman" w:cs="Times New Roman"/>
        </w:rPr>
        <w:t>substages, spanning through the second year of a baby’s life</w:t>
      </w:r>
      <w:r w:rsidR="000C23E3" w:rsidRPr="002B7A99">
        <w:rPr>
          <w:rFonts w:ascii="Times New Roman" w:hAnsi="Times New Roman" w:cs="Times New Roman"/>
        </w:rPr>
        <w:t>,</w:t>
      </w:r>
      <w:r w:rsidR="00D9638C" w:rsidRPr="002B7A99">
        <w:rPr>
          <w:rFonts w:ascii="Times New Roman" w:hAnsi="Times New Roman" w:cs="Times New Roman"/>
        </w:rPr>
        <w:t xml:space="preserve"> </w:t>
      </w:r>
      <w:r w:rsidR="006A0618" w:rsidRPr="002B7A99">
        <w:rPr>
          <w:rFonts w:ascii="Times New Roman" w:hAnsi="Times New Roman" w:cs="Times New Roman"/>
        </w:rPr>
        <w:t>mark</w:t>
      </w:r>
      <w:r w:rsidR="00D9638C" w:rsidRPr="002B7A99">
        <w:rPr>
          <w:rFonts w:ascii="Times New Roman" w:hAnsi="Times New Roman" w:cs="Times New Roman"/>
        </w:rPr>
        <w:t xml:space="preserve"> the beginning of representational thought. </w:t>
      </w:r>
      <w:r w:rsidR="00203132" w:rsidRPr="002B7A99">
        <w:rPr>
          <w:rFonts w:ascii="Times New Roman" w:hAnsi="Times New Roman" w:cs="Times New Roman"/>
        </w:rPr>
        <w:t>During Substage 5 (known as “</w:t>
      </w:r>
      <w:r w:rsidR="00471BA9" w:rsidRPr="002B7A99">
        <w:rPr>
          <w:rFonts w:ascii="Times New Roman" w:hAnsi="Times New Roman" w:cs="Times New Roman"/>
          <w:i/>
        </w:rPr>
        <w:t>Tertiary Circular Reactions</w:t>
      </w:r>
      <w:r w:rsidR="00203132" w:rsidRPr="002B7A99">
        <w:rPr>
          <w:rFonts w:ascii="Times New Roman" w:hAnsi="Times New Roman" w:cs="Times New Roman"/>
        </w:rPr>
        <w:t>”)</w:t>
      </w:r>
      <w:r w:rsidR="00896023" w:rsidRPr="002B7A99">
        <w:rPr>
          <w:rFonts w:ascii="Times New Roman" w:hAnsi="Times New Roman" w:cs="Times New Roman"/>
        </w:rPr>
        <w:t>,</w:t>
      </w:r>
      <w:r w:rsidR="00471BA9" w:rsidRPr="002B7A99">
        <w:rPr>
          <w:rFonts w:ascii="Times New Roman" w:hAnsi="Times New Roman" w:cs="Times New Roman"/>
        </w:rPr>
        <w:t xml:space="preserve"> </w:t>
      </w:r>
      <w:r w:rsidR="00203132" w:rsidRPr="002B7A99">
        <w:rPr>
          <w:rFonts w:ascii="Times New Roman" w:hAnsi="Times New Roman" w:cs="Times New Roman"/>
        </w:rPr>
        <w:t>babies</w:t>
      </w:r>
      <w:r w:rsidR="00471BA9" w:rsidRPr="002B7A99">
        <w:rPr>
          <w:rFonts w:ascii="Times New Roman" w:hAnsi="Times New Roman" w:cs="Times New Roman"/>
        </w:rPr>
        <w:t xml:space="preserve"> </w:t>
      </w:r>
      <w:r w:rsidR="006A0618" w:rsidRPr="002B7A99">
        <w:rPr>
          <w:rFonts w:ascii="Times New Roman" w:hAnsi="Times New Roman" w:cs="Times New Roman"/>
        </w:rPr>
        <w:t xml:space="preserve">not only experience </w:t>
      </w:r>
      <w:r w:rsidR="00896023" w:rsidRPr="002B7A99">
        <w:rPr>
          <w:rFonts w:ascii="Times New Roman" w:hAnsi="Times New Roman" w:cs="Times New Roman"/>
        </w:rPr>
        <w:t xml:space="preserve">objects </w:t>
      </w:r>
      <w:r w:rsidR="006A0618" w:rsidRPr="002B7A99">
        <w:rPr>
          <w:rFonts w:ascii="Times New Roman" w:hAnsi="Times New Roman" w:cs="Times New Roman"/>
        </w:rPr>
        <w:t>but</w:t>
      </w:r>
      <w:r w:rsidR="00896023" w:rsidRPr="002B7A99">
        <w:rPr>
          <w:rFonts w:ascii="Times New Roman" w:hAnsi="Times New Roman" w:cs="Times New Roman"/>
        </w:rPr>
        <w:t xml:space="preserve"> </w:t>
      </w:r>
      <w:r w:rsidR="00452084" w:rsidRPr="002B7A99">
        <w:rPr>
          <w:rFonts w:ascii="Times New Roman" w:hAnsi="Times New Roman" w:cs="Times New Roman"/>
        </w:rPr>
        <w:t xml:space="preserve">can </w:t>
      </w:r>
      <w:r w:rsidR="00D9638C" w:rsidRPr="002B7A99">
        <w:rPr>
          <w:rFonts w:ascii="Times New Roman" w:hAnsi="Times New Roman" w:cs="Times New Roman"/>
        </w:rPr>
        <w:t xml:space="preserve">explore them actively. </w:t>
      </w:r>
      <w:r w:rsidR="009B7BFA" w:rsidRPr="002B7A99">
        <w:rPr>
          <w:rFonts w:ascii="Times New Roman" w:hAnsi="Times New Roman" w:cs="Times New Roman"/>
        </w:rPr>
        <w:t xml:space="preserve">For example, </w:t>
      </w:r>
      <w:r w:rsidR="00452084" w:rsidRPr="002B7A99">
        <w:rPr>
          <w:rFonts w:ascii="Times New Roman" w:hAnsi="Times New Roman" w:cs="Times New Roman"/>
        </w:rPr>
        <w:t xml:space="preserve">rather than merely </w:t>
      </w:r>
      <w:r w:rsidR="00E30B2C" w:rsidRPr="002B7A99">
        <w:rPr>
          <w:rFonts w:ascii="Times New Roman" w:hAnsi="Times New Roman" w:cs="Times New Roman"/>
        </w:rPr>
        <w:t>repeating a desirable action</w:t>
      </w:r>
      <w:r w:rsidR="00452084" w:rsidRPr="002B7A99">
        <w:rPr>
          <w:rFonts w:ascii="Times New Roman" w:hAnsi="Times New Roman" w:cs="Times New Roman"/>
        </w:rPr>
        <w:t xml:space="preserve">, infants can now </w:t>
      </w:r>
      <w:r w:rsidR="00E30B2C" w:rsidRPr="002B7A99">
        <w:rPr>
          <w:rFonts w:ascii="Times New Roman" w:hAnsi="Times New Roman" w:cs="Times New Roman"/>
        </w:rPr>
        <w:t xml:space="preserve">explore how different actions lead to different outcomes. </w:t>
      </w:r>
      <w:r w:rsidR="00C22E58" w:rsidRPr="002B7A99">
        <w:rPr>
          <w:rFonts w:ascii="Times New Roman" w:hAnsi="Times New Roman" w:cs="Times New Roman"/>
        </w:rPr>
        <w:t xml:space="preserve">Finally, </w:t>
      </w:r>
      <w:r w:rsidR="00203132" w:rsidRPr="002B7A99">
        <w:rPr>
          <w:rFonts w:ascii="Times New Roman" w:hAnsi="Times New Roman" w:cs="Times New Roman"/>
        </w:rPr>
        <w:t>during Substage 6 (knowns as “</w:t>
      </w:r>
      <w:r w:rsidR="0044443B" w:rsidRPr="002B7A99">
        <w:rPr>
          <w:rFonts w:ascii="Times New Roman" w:hAnsi="Times New Roman" w:cs="Times New Roman"/>
          <w:i/>
        </w:rPr>
        <w:t>Early Representational</w:t>
      </w:r>
      <w:r w:rsidR="00C22E58" w:rsidRPr="002B7A99">
        <w:rPr>
          <w:rFonts w:ascii="Times New Roman" w:hAnsi="Times New Roman" w:cs="Times New Roman"/>
          <w:i/>
        </w:rPr>
        <w:t xml:space="preserve"> Thought</w:t>
      </w:r>
      <w:r w:rsidR="00203132" w:rsidRPr="002B7A99">
        <w:rPr>
          <w:rFonts w:ascii="Times New Roman" w:hAnsi="Times New Roman" w:cs="Times New Roman"/>
        </w:rPr>
        <w:t>”), babies</w:t>
      </w:r>
      <w:r w:rsidR="00C22E58" w:rsidRPr="002B7A99">
        <w:rPr>
          <w:rFonts w:ascii="Times New Roman" w:hAnsi="Times New Roman" w:cs="Times New Roman"/>
        </w:rPr>
        <w:t xml:space="preserve"> </w:t>
      </w:r>
      <w:r w:rsidR="0044443B" w:rsidRPr="002B7A99">
        <w:rPr>
          <w:rFonts w:ascii="Times New Roman" w:hAnsi="Times New Roman" w:cs="Times New Roman"/>
        </w:rPr>
        <w:t xml:space="preserve">have </w:t>
      </w:r>
      <w:r w:rsidR="00EE06FC" w:rsidRPr="002B7A99">
        <w:rPr>
          <w:rFonts w:ascii="Times New Roman" w:hAnsi="Times New Roman" w:cs="Times New Roman"/>
        </w:rPr>
        <w:t>develop</w:t>
      </w:r>
      <w:r w:rsidR="0044443B" w:rsidRPr="002B7A99">
        <w:rPr>
          <w:rFonts w:ascii="Times New Roman" w:hAnsi="Times New Roman" w:cs="Times New Roman"/>
        </w:rPr>
        <w:t>ed</w:t>
      </w:r>
      <w:r w:rsidR="00BD5CA4" w:rsidRPr="002B7A99">
        <w:rPr>
          <w:rFonts w:ascii="Times New Roman" w:hAnsi="Times New Roman" w:cs="Times New Roman"/>
        </w:rPr>
        <w:t xml:space="preserve"> </w:t>
      </w:r>
      <w:r w:rsidR="00652782" w:rsidRPr="002B7A99">
        <w:rPr>
          <w:rFonts w:ascii="Times New Roman" w:hAnsi="Times New Roman" w:cs="Times New Roman"/>
        </w:rPr>
        <w:t>the ability to mentally represent objects</w:t>
      </w:r>
      <w:r w:rsidR="009B7BFA" w:rsidRPr="002B7A99">
        <w:rPr>
          <w:rFonts w:ascii="Times New Roman" w:hAnsi="Times New Roman" w:cs="Times New Roman"/>
        </w:rPr>
        <w:t xml:space="preserve"> that are no longer in sight</w:t>
      </w:r>
      <w:r w:rsidR="00652782" w:rsidRPr="002B7A99">
        <w:rPr>
          <w:rFonts w:ascii="Times New Roman" w:hAnsi="Times New Roman" w:cs="Times New Roman"/>
        </w:rPr>
        <w:t xml:space="preserve">. </w:t>
      </w:r>
      <w:r w:rsidR="009B7BFA" w:rsidRPr="002B7A99">
        <w:rPr>
          <w:rFonts w:ascii="Times New Roman" w:hAnsi="Times New Roman" w:cs="Times New Roman"/>
        </w:rPr>
        <w:t>Known as object permanence, t</w:t>
      </w:r>
      <w:r w:rsidR="00652782" w:rsidRPr="002B7A99">
        <w:rPr>
          <w:rFonts w:ascii="Times New Roman" w:hAnsi="Times New Roman" w:cs="Times New Roman"/>
        </w:rPr>
        <w:t xml:space="preserve">his </w:t>
      </w:r>
      <w:r w:rsidR="00DA741D" w:rsidRPr="002B7A99">
        <w:rPr>
          <w:rFonts w:ascii="Times New Roman" w:hAnsi="Times New Roman" w:cs="Times New Roman"/>
        </w:rPr>
        <w:t xml:space="preserve">ability </w:t>
      </w:r>
      <w:r w:rsidR="00652782" w:rsidRPr="002B7A99">
        <w:rPr>
          <w:rFonts w:ascii="Times New Roman" w:hAnsi="Times New Roman" w:cs="Times New Roman"/>
        </w:rPr>
        <w:t xml:space="preserve">allows infants to understand that objects </w:t>
      </w:r>
      <w:r w:rsidR="00364C70">
        <w:rPr>
          <w:rFonts w:ascii="Times New Roman" w:hAnsi="Times New Roman" w:cs="Times New Roman"/>
        </w:rPr>
        <w:t>occupy</w:t>
      </w:r>
      <w:r w:rsidR="000A5FF8" w:rsidRPr="002B7A99">
        <w:rPr>
          <w:rFonts w:ascii="Times New Roman" w:hAnsi="Times New Roman" w:cs="Times New Roman"/>
        </w:rPr>
        <w:t xml:space="preserve"> in their own space</w:t>
      </w:r>
      <w:r w:rsidR="009B7BFA" w:rsidRPr="002B7A99">
        <w:rPr>
          <w:rFonts w:ascii="Times New Roman" w:hAnsi="Times New Roman" w:cs="Times New Roman"/>
        </w:rPr>
        <w:t>,</w:t>
      </w:r>
      <w:r w:rsidR="00652782" w:rsidRPr="002B7A99">
        <w:rPr>
          <w:rFonts w:ascii="Times New Roman" w:hAnsi="Times New Roman" w:cs="Times New Roman"/>
        </w:rPr>
        <w:t xml:space="preserve"> even when </w:t>
      </w:r>
      <w:r w:rsidR="00452084" w:rsidRPr="002B7A99">
        <w:rPr>
          <w:rFonts w:ascii="Times New Roman" w:hAnsi="Times New Roman" w:cs="Times New Roman"/>
        </w:rPr>
        <w:t>objects</w:t>
      </w:r>
      <w:r w:rsidR="000A5FF8" w:rsidRPr="002B7A99">
        <w:rPr>
          <w:rFonts w:ascii="Times New Roman" w:hAnsi="Times New Roman" w:cs="Times New Roman"/>
        </w:rPr>
        <w:t xml:space="preserve"> are no longer visible. </w:t>
      </w:r>
    </w:p>
    <w:p w14:paraId="5A93A004" w14:textId="77777777" w:rsidR="00E30B2C" w:rsidRPr="002B7A99" w:rsidRDefault="00E30B2C" w:rsidP="004310F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CB80076" w14:textId="39B24D1E" w:rsidR="00D42DC3" w:rsidRPr="002B7A99" w:rsidRDefault="006A0618" w:rsidP="004310FF">
      <w:pPr>
        <w:spacing w:line="480" w:lineRule="auto"/>
        <w:ind w:firstLine="720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>Piaget’s</w:t>
      </w:r>
      <w:r w:rsidR="00A4691D" w:rsidRPr="002B7A99">
        <w:rPr>
          <w:rFonts w:ascii="Times New Roman" w:hAnsi="Times New Roman" w:cs="Times New Roman"/>
        </w:rPr>
        <w:t xml:space="preserve"> </w:t>
      </w:r>
      <w:r w:rsidRPr="002B7A99">
        <w:rPr>
          <w:rFonts w:ascii="Times New Roman" w:hAnsi="Times New Roman" w:cs="Times New Roman"/>
        </w:rPr>
        <w:t xml:space="preserve">idea </w:t>
      </w:r>
      <w:r w:rsidR="00DE5A1E" w:rsidRPr="002B7A99">
        <w:rPr>
          <w:rFonts w:ascii="Times New Roman" w:hAnsi="Times New Roman" w:cs="Times New Roman"/>
        </w:rPr>
        <w:t>that babies go through</w:t>
      </w:r>
      <w:r w:rsidR="00A4691D" w:rsidRPr="002B7A99">
        <w:rPr>
          <w:rFonts w:ascii="Times New Roman" w:hAnsi="Times New Roman" w:cs="Times New Roman"/>
        </w:rPr>
        <w:t xml:space="preserve"> </w:t>
      </w:r>
      <w:r w:rsidR="00DE5A1E" w:rsidRPr="002B7A99">
        <w:rPr>
          <w:rFonts w:ascii="Times New Roman" w:hAnsi="Times New Roman" w:cs="Times New Roman"/>
        </w:rPr>
        <w:t>a</w:t>
      </w:r>
      <w:r w:rsidR="00D42DC3" w:rsidRPr="002B7A99">
        <w:rPr>
          <w:rFonts w:ascii="Times New Roman" w:hAnsi="Times New Roman" w:cs="Times New Roman"/>
        </w:rPr>
        <w:t xml:space="preserve"> </w:t>
      </w:r>
      <w:r w:rsidR="002B0160" w:rsidRPr="002B7A99">
        <w:rPr>
          <w:rFonts w:ascii="Times New Roman" w:hAnsi="Times New Roman" w:cs="Times New Roman"/>
        </w:rPr>
        <w:t xml:space="preserve">2-year </w:t>
      </w:r>
      <w:r w:rsidR="00A4691D" w:rsidRPr="002B7A99">
        <w:rPr>
          <w:rFonts w:ascii="Times New Roman" w:hAnsi="Times New Roman" w:cs="Times New Roman"/>
        </w:rPr>
        <w:t>period</w:t>
      </w:r>
      <w:r w:rsidR="002B0160" w:rsidRPr="002B7A99">
        <w:rPr>
          <w:rFonts w:ascii="Times New Roman" w:hAnsi="Times New Roman" w:cs="Times New Roman"/>
        </w:rPr>
        <w:t xml:space="preserve"> </w:t>
      </w:r>
      <w:r w:rsidRPr="002B7A99">
        <w:rPr>
          <w:rFonts w:ascii="Times New Roman" w:hAnsi="Times New Roman" w:cs="Times New Roman"/>
        </w:rPr>
        <w:t>without</w:t>
      </w:r>
      <w:r w:rsidR="00D42DC3" w:rsidRPr="002B7A99">
        <w:rPr>
          <w:rFonts w:ascii="Times New Roman" w:hAnsi="Times New Roman" w:cs="Times New Roman"/>
        </w:rPr>
        <w:t xml:space="preserve"> symbolic th</w:t>
      </w:r>
      <w:r w:rsidR="00DE5A1E" w:rsidRPr="002B7A99">
        <w:rPr>
          <w:rFonts w:ascii="Times New Roman" w:hAnsi="Times New Roman" w:cs="Times New Roman"/>
        </w:rPr>
        <w:t>ough</w:t>
      </w:r>
      <w:r w:rsidR="00D42DC3" w:rsidRPr="002B7A99">
        <w:rPr>
          <w:rFonts w:ascii="Times New Roman" w:hAnsi="Times New Roman" w:cs="Times New Roman"/>
        </w:rPr>
        <w:t>t has led to a sharp increase in research with inf</w:t>
      </w:r>
      <w:r w:rsidR="00F4144E" w:rsidRPr="002B7A99">
        <w:rPr>
          <w:rFonts w:ascii="Times New Roman" w:hAnsi="Times New Roman" w:cs="Times New Roman"/>
        </w:rPr>
        <w:t xml:space="preserve">ants. The general argument </w:t>
      </w:r>
      <w:r w:rsidR="000A5FF8" w:rsidRPr="002B7A99">
        <w:rPr>
          <w:rFonts w:ascii="Times New Roman" w:hAnsi="Times New Roman" w:cs="Times New Roman"/>
        </w:rPr>
        <w:t>of this line of research is</w:t>
      </w:r>
      <w:r w:rsidR="00D42DC3" w:rsidRPr="002B7A99">
        <w:rPr>
          <w:rFonts w:ascii="Times New Roman" w:hAnsi="Times New Roman" w:cs="Times New Roman"/>
        </w:rPr>
        <w:t xml:space="preserve"> that </w:t>
      </w:r>
      <w:r w:rsidR="00097F39" w:rsidRPr="002B7A99">
        <w:rPr>
          <w:rFonts w:ascii="Times New Roman" w:hAnsi="Times New Roman" w:cs="Times New Roman"/>
        </w:rPr>
        <w:t xml:space="preserve">Piaget has </w:t>
      </w:r>
      <w:r w:rsidR="004B352E" w:rsidRPr="002B7A99">
        <w:rPr>
          <w:rFonts w:ascii="Times New Roman" w:hAnsi="Times New Roman" w:cs="Times New Roman"/>
        </w:rPr>
        <w:t>gravely</w:t>
      </w:r>
      <w:r w:rsidR="00097F39" w:rsidRPr="002B7A99">
        <w:rPr>
          <w:rFonts w:ascii="Times New Roman" w:hAnsi="Times New Roman" w:cs="Times New Roman"/>
        </w:rPr>
        <w:t xml:space="preserve"> underestimated the representational abilities of young children</w:t>
      </w:r>
      <w:r w:rsidR="00D42DC3" w:rsidRPr="002B7A99">
        <w:rPr>
          <w:rFonts w:ascii="Times New Roman" w:hAnsi="Times New Roman" w:cs="Times New Roman"/>
        </w:rPr>
        <w:t xml:space="preserve">. </w:t>
      </w:r>
      <w:r w:rsidR="002C1B7C" w:rsidRPr="002B7A99">
        <w:rPr>
          <w:rFonts w:ascii="Times New Roman" w:hAnsi="Times New Roman" w:cs="Times New Roman"/>
        </w:rPr>
        <w:t xml:space="preserve">Using clever </w:t>
      </w:r>
      <w:r w:rsidR="002C1B7C" w:rsidRPr="002B7A99">
        <w:rPr>
          <w:rFonts w:ascii="Times New Roman" w:hAnsi="Times New Roman" w:cs="Times New Roman"/>
        </w:rPr>
        <w:lastRenderedPageBreak/>
        <w:t xml:space="preserve">research designs, </w:t>
      </w:r>
      <w:r w:rsidR="002B0160" w:rsidRPr="002B7A99">
        <w:rPr>
          <w:rFonts w:ascii="Times New Roman" w:hAnsi="Times New Roman" w:cs="Times New Roman"/>
        </w:rPr>
        <w:t xml:space="preserve">young </w:t>
      </w:r>
      <w:r w:rsidR="00F4144E" w:rsidRPr="002B7A99">
        <w:rPr>
          <w:rFonts w:ascii="Times New Roman" w:hAnsi="Times New Roman" w:cs="Times New Roman"/>
        </w:rPr>
        <w:t xml:space="preserve">infants </w:t>
      </w:r>
      <w:r w:rsidR="002B0160" w:rsidRPr="002B7A99">
        <w:rPr>
          <w:rFonts w:ascii="Times New Roman" w:hAnsi="Times New Roman" w:cs="Times New Roman"/>
        </w:rPr>
        <w:t xml:space="preserve">were found to </w:t>
      </w:r>
      <w:r w:rsidR="00F4144E" w:rsidRPr="002B7A99">
        <w:rPr>
          <w:rFonts w:ascii="Times New Roman" w:hAnsi="Times New Roman" w:cs="Times New Roman"/>
        </w:rPr>
        <w:t xml:space="preserve">not only represent hidden events, but </w:t>
      </w:r>
      <w:r w:rsidR="002C1B7C" w:rsidRPr="002B7A99">
        <w:rPr>
          <w:rFonts w:ascii="Times New Roman" w:hAnsi="Times New Roman" w:cs="Times New Roman"/>
        </w:rPr>
        <w:t xml:space="preserve">also </w:t>
      </w:r>
      <w:r w:rsidRPr="002B7A99">
        <w:rPr>
          <w:rFonts w:ascii="Times New Roman" w:hAnsi="Times New Roman" w:cs="Times New Roman"/>
        </w:rPr>
        <w:t xml:space="preserve">to </w:t>
      </w:r>
      <w:r w:rsidR="002C1B7C" w:rsidRPr="002B7A99">
        <w:rPr>
          <w:rFonts w:ascii="Times New Roman" w:hAnsi="Times New Roman" w:cs="Times New Roman"/>
        </w:rPr>
        <w:t xml:space="preserve">reason about </w:t>
      </w:r>
      <w:r w:rsidR="00EA5AC1" w:rsidRPr="002B7A99">
        <w:rPr>
          <w:rFonts w:ascii="Times New Roman" w:hAnsi="Times New Roman" w:cs="Times New Roman"/>
        </w:rPr>
        <w:t>them</w:t>
      </w:r>
      <w:r w:rsidR="00F4144E" w:rsidRPr="002B7A99">
        <w:rPr>
          <w:rFonts w:ascii="Times New Roman" w:hAnsi="Times New Roman" w:cs="Times New Roman"/>
        </w:rPr>
        <w:t xml:space="preserve">. For example, </w:t>
      </w:r>
      <w:r w:rsidR="002B0160" w:rsidRPr="002B7A99">
        <w:rPr>
          <w:rFonts w:ascii="Times New Roman" w:eastAsia="Times New Roman" w:hAnsi="Times New Roman" w:cs="Times New Roman"/>
          <w:shd w:val="clear" w:color="auto" w:fill="FFFFFF"/>
        </w:rPr>
        <w:t>Baillargeon</w:t>
      </w:r>
      <w:r w:rsidR="002B0160" w:rsidRPr="002B7A99">
        <w:rPr>
          <w:rFonts w:ascii="Times New Roman" w:hAnsi="Times New Roman" w:cs="Times New Roman"/>
        </w:rPr>
        <w:t xml:space="preserve"> and DeVos (1991) showed that 4-month-old babies could distinguish between a physically possible and physically impossible event</w:t>
      </w:r>
      <w:r w:rsidR="00EA5AC1" w:rsidRPr="002B7A99">
        <w:rPr>
          <w:rFonts w:ascii="Times New Roman" w:hAnsi="Times New Roman" w:cs="Times New Roman"/>
        </w:rPr>
        <w:t xml:space="preserve"> that </w:t>
      </w:r>
      <w:r w:rsidR="002B0160" w:rsidRPr="002B7A99">
        <w:rPr>
          <w:rFonts w:ascii="Times New Roman" w:hAnsi="Times New Roman" w:cs="Times New Roman"/>
        </w:rPr>
        <w:t xml:space="preserve">took place behind a screen (i.e., a </w:t>
      </w:r>
      <w:r w:rsidR="00315698">
        <w:rPr>
          <w:rFonts w:ascii="Times New Roman" w:hAnsi="Times New Roman" w:cs="Times New Roman"/>
        </w:rPr>
        <w:t xml:space="preserve">car either </w:t>
      </w:r>
      <w:r w:rsidR="002240B9">
        <w:rPr>
          <w:rFonts w:ascii="Times New Roman" w:hAnsi="Times New Roman" w:cs="Times New Roman"/>
        </w:rPr>
        <w:t xml:space="preserve">rolled by a toy placed next to the track, or it rolled through the toy placed on the track). </w:t>
      </w:r>
      <w:r w:rsidR="00317D3B" w:rsidRPr="002B7A99">
        <w:rPr>
          <w:rFonts w:ascii="Times New Roman" w:hAnsi="Times New Roman" w:cs="Times New Roman"/>
        </w:rPr>
        <w:t>Numerous</w:t>
      </w:r>
      <w:r w:rsidR="00D42DC3" w:rsidRPr="002B7A99">
        <w:rPr>
          <w:rFonts w:ascii="Times New Roman" w:hAnsi="Times New Roman" w:cs="Times New Roman"/>
        </w:rPr>
        <w:t xml:space="preserve"> studies</w:t>
      </w:r>
      <w:r w:rsidR="006D594E" w:rsidRPr="002B7A99">
        <w:rPr>
          <w:rFonts w:ascii="Times New Roman" w:hAnsi="Times New Roman" w:cs="Times New Roman"/>
        </w:rPr>
        <w:t xml:space="preserve"> followed</w:t>
      </w:r>
      <w:r w:rsidR="002B0160" w:rsidRPr="002B7A99">
        <w:rPr>
          <w:rFonts w:ascii="Times New Roman" w:hAnsi="Times New Roman" w:cs="Times New Roman"/>
        </w:rPr>
        <w:t>,</w:t>
      </w:r>
      <w:r w:rsidR="006D594E" w:rsidRPr="002B7A99">
        <w:rPr>
          <w:rFonts w:ascii="Times New Roman" w:hAnsi="Times New Roman" w:cs="Times New Roman"/>
        </w:rPr>
        <w:t xml:space="preserve"> eager to demonstrate</w:t>
      </w:r>
      <w:r w:rsidR="002B0160" w:rsidRPr="002B7A99">
        <w:rPr>
          <w:rFonts w:ascii="Times New Roman" w:hAnsi="Times New Roman" w:cs="Times New Roman"/>
        </w:rPr>
        <w:t xml:space="preserve"> babies’ cognitive </w:t>
      </w:r>
      <w:r w:rsidR="004E4F5E">
        <w:rPr>
          <w:rFonts w:ascii="Times New Roman" w:hAnsi="Times New Roman" w:cs="Times New Roman"/>
        </w:rPr>
        <w:t>precociousness</w:t>
      </w:r>
      <w:r w:rsidR="002B0160" w:rsidRPr="002B7A99">
        <w:rPr>
          <w:rFonts w:ascii="Times New Roman" w:hAnsi="Times New Roman" w:cs="Times New Roman"/>
        </w:rPr>
        <w:t>, w</w:t>
      </w:r>
      <w:r w:rsidR="00037CEF" w:rsidRPr="002B7A99">
        <w:rPr>
          <w:rFonts w:ascii="Times New Roman" w:hAnsi="Times New Roman" w:cs="Times New Roman"/>
        </w:rPr>
        <w:t xml:space="preserve">hether in the area of causal reasoning, numeric cognition, social interactions, or reasoning about physical truisms. </w:t>
      </w:r>
    </w:p>
    <w:p w14:paraId="7085EBA9" w14:textId="77777777" w:rsidR="006A0618" w:rsidRPr="002B7A99" w:rsidRDefault="006A0618" w:rsidP="004310F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34AE0C1" w14:textId="608E1BF5" w:rsidR="00C26096" w:rsidRPr="002B7A99" w:rsidRDefault="000278BF" w:rsidP="004310FF">
      <w:pPr>
        <w:spacing w:line="480" w:lineRule="auto"/>
        <w:ind w:firstLine="720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>A</w:t>
      </w:r>
      <w:r w:rsidR="00D42DC3" w:rsidRPr="002B7A99">
        <w:rPr>
          <w:rFonts w:ascii="Times New Roman" w:hAnsi="Times New Roman" w:cs="Times New Roman"/>
        </w:rPr>
        <w:t>fter</w:t>
      </w:r>
      <w:r w:rsidRPr="002B7A99">
        <w:rPr>
          <w:rFonts w:ascii="Times New Roman" w:hAnsi="Times New Roman" w:cs="Times New Roman"/>
        </w:rPr>
        <w:t xml:space="preserve"> decades of</w:t>
      </w:r>
      <w:r w:rsidR="00D42DC3" w:rsidRPr="002B7A99">
        <w:rPr>
          <w:rFonts w:ascii="Times New Roman" w:hAnsi="Times New Roman" w:cs="Times New Roman"/>
        </w:rPr>
        <w:t xml:space="preserve"> infant-cognition </w:t>
      </w:r>
      <w:r w:rsidRPr="002B7A99">
        <w:rPr>
          <w:rFonts w:ascii="Times New Roman" w:hAnsi="Times New Roman" w:cs="Times New Roman"/>
        </w:rPr>
        <w:t>research</w:t>
      </w:r>
      <w:r w:rsidR="00D42DC3" w:rsidRPr="002B7A99">
        <w:rPr>
          <w:rFonts w:ascii="Times New Roman" w:hAnsi="Times New Roman" w:cs="Times New Roman"/>
        </w:rPr>
        <w:t xml:space="preserve">, </w:t>
      </w:r>
      <w:r w:rsidR="002B0160" w:rsidRPr="002B7A99">
        <w:rPr>
          <w:rFonts w:ascii="Times New Roman" w:hAnsi="Times New Roman" w:cs="Times New Roman"/>
        </w:rPr>
        <w:t xml:space="preserve">two broad </w:t>
      </w:r>
      <w:r w:rsidR="00D42DC3" w:rsidRPr="002B7A99">
        <w:rPr>
          <w:rFonts w:ascii="Times New Roman" w:hAnsi="Times New Roman" w:cs="Times New Roman"/>
        </w:rPr>
        <w:t>camps have formed</w:t>
      </w:r>
      <w:r w:rsidR="006A0618" w:rsidRPr="002B7A99">
        <w:rPr>
          <w:rFonts w:ascii="Times New Roman" w:hAnsi="Times New Roman" w:cs="Times New Roman"/>
        </w:rPr>
        <w:t>,</w:t>
      </w:r>
      <w:r w:rsidR="002E3068" w:rsidRPr="002B7A99">
        <w:rPr>
          <w:rFonts w:ascii="Times New Roman" w:hAnsi="Times New Roman" w:cs="Times New Roman"/>
        </w:rPr>
        <w:t xml:space="preserve"> </w:t>
      </w:r>
      <w:r w:rsidR="000A5FF8" w:rsidRPr="002B7A99">
        <w:rPr>
          <w:rFonts w:ascii="Times New Roman" w:hAnsi="Times New Roman" w:cs="Times New Roman"/>
        </w:rPr>
        <w:t xml:space="preserve">standing </w:t>
      </w:r>
      <w:r w:rsidR="002E3068" w:rsidRPr="002B7A99">
        <w:rPr>
          <w:rFonts w:ascii="Times New Roman" w:hAnsi="Times New Roman" w:cs="Times New Roman"/>
        </w:rPr>
        <w:t xml:space="preserve">largely antagonistic to each other: </w:t>
      </w:r>
      <w:r w:rsidR="00BB631C" w:rsidRPr="002B7A99">
        <w:rPr>
          <w:rFonts w:ascii="Times New Roman" w:hAnsi="Times New Roman" w:cs="Times New Roman"/>
        </w:rPr>
        <w:t xml:space="preserve">On the one hand, there are </w:t>
      </w:r>
      <w:r w:rsidR="000A5FF8" w:rsidRPr="002B7A99">
        <w:rPr>
          <w:rFonts w:ascii="Times New Roman" w:hAnsi="Times New Roman" w:cs="Times New Roman"/>
        </w:rPr>
        <w:t>the so-called nativists</w:t>
      </w:r>
      <w:r w:rsidR="00BB631C" w:rsidRPr="002B7A99">
        <w:rPr>
          <w:rFonts w:ascii="Times New Roman" w:hAnsi="Times New Roman" w:cs="Times New Roman"/>
        </w:rPr>
        <w:t xml:space="preserve"> who </w:t>
      </w:r>
      <w:r w:rsidR="002E3068" w:rsidRPr="002B7A99">
        <w:rPr>
          <w:rFonts w:ascii="Times New Roman" w:hAnsi="Times New Roman" w:cs="Times New Roman"/>
        </w:rPr>
        <w:t xml:space="preserve">continue to </w:t>
      </w:r>
      <w:r w:rsidR="00BB631C" w:rsidRPr="002B7A99">
        <w:rPr>
          <w:rFonts w:ascii="Times New Roman" w:hAnsi="Times New Roman" w:cs="Times New Roman"/>
        </w:rPr>
        <w:t>insist</w:t>
      </w:r>
      <w:r w:rsidR="002E3068" w:rsidRPr="002B7A99">
        <w:rPr>
          <w:rFonts w:ascii="Times New Roman" w:hAnsi="Times New Roman" w:cs="Times New Roman"/>
        </w:rPr>
        <w:t xml:space="preserve"> that infants are far more competent t</w:t>
      </w:r>
      <w:r w:rsidR="000A5FF8" w:rsidRPr="002B7A99">
        <w:rPr>
          <w:rFonts w:ascii="Times New Roman" w:hAnsi="Times New Roman" w:cs="Times New Roman"/>
        </w:rPr>
        <w:t xml:space="preserve">han </w:t>
      </w:r>
      <w:r w:rsidR="00D32B12" w:rsidRPr="002B7A99">
        <w:rPr>
          <w:rFonts w:ascii="Times New Roman" w:hAnsi="Times New Roman" w:cs="Times New Roman"/>
        </w:rPr>
        <w:t xml:space="preserve">what </w:t>
      </w:r>
      <w:r w:rsidR="000A5FF8" w:rsidRPr="002B7A99">
        <w:rPr>
          <w:rFonts w:ascii="Times New Roman" w:hAnsi="Times New Roman" w:cs="Times New Roman"/>
        </w:rPr>
        <w:t>Piaget</w:t>
      </w:r>
      <w:r w:rsidR="00D32B12" w:rsidRPr="002B7A99">
        <w:rPr>
          <w:rFonts w:ascii="Times New Roman" w:hAnsi="Times New Roman" w:cs="Times New Roman"/>
        </w:rPr>
        <w:t xml:space="preserve"> claimed to be possible during the</w:t>
      </w:r>
      <w:r w:rsidR="000A5FF8" w:rsidRPr="002B7A99">
        <w:rPr>
          <w:rFonts w:ascii="Times New Roman" w:hAnsi="Times New Roman" w:cs="Times New Roman"/>
        </w:rPr>
        <w:t xml:space="preserve"> sensorimotor stage</w:t>
      </w:r>
      <w:r w:rsidR="00BB631C" w:rsidRPr="002B7A99">
        <w:rPr>
          <w:rFonts w:ascii="Times New Roman" w:hAnsi="Times New Roman" w:cs="Times New Roman"/>
        </w:rPr>
        <w:t xml:space="preserve">. On the other hand, there are </w:t>
      </w:r>
      <w:r w:rsidR="002E3068" w:rsidRPr="002B7A99">
        <w:rPr>
          <w:rFonts w:ascii="Times New Roman" w:hAnsi="Times New Roman" w:cs="Times New Roman"/>
        </w:rPr>
        <w:t xml:space="preserve">those who </w:t>
      </w:r>
      <w:r w:rsidR="00F95D74" w:rsidRPr="002B7A99">
        <w:rPr>
          <w:rFonts w:ascii="Times New Roman" w:hAnsi="Times New Roman" w:cs="Times New Roman"/>
        </w:rPr>
        <w:t>have</w:t>
      </w:r>
      <w:r w:rsidR="002E3068" w:rsidRPr="002B7A99">
        <w:rPr>
          <w:rFonts w:ascii="Times New Roman" w:hAnsi="Times New Roman" w:cs="Times New Roman"/>
        </w:rPr>
        <w:t xml:space="preserve"> </w:t>
      </w:r>
      <w:r w:rsidR="00F95D74" w:rsidRPr="002B7A99">
        <w:rPr>
          <w:rFonts w:ascii="Times New Roman" w:hAnsi="Times New Roman" w:cs="Times New Roman"/>
        </w:rPr>
        <w:t xml:space="preserve">raised </w:t>
      </w:r>
      <w:r w:rsidR="002E3068" w:rsidRPr="002B7A99">
        <w:rPr>
          <w:rFonts w:ascii="Times New Roman" w:hAnsi="Times New Roman" w:cs="Times New Roman"/>
        </w:rPr>
        <w:t>methodological concerns</w:t>
      </w:r>
      <w:r w:rsidR="00F95D74" w:rsidRPr="002B7A99">
        <w:rPr>
          <w:rFonts w:ascii="Times New Roman" w:hAnsi="Times New Roman" w:cs="Times New Roman"/>
        </w:rPr>
        <w:t xml:space="preserve"> </w:t>
      </w:r>
      <w:r w:rsidR="004E4F5E">
        <w:rPr>
          <w:rFonts w:ascii="Times New Roman" w:hAnsi="Times New Roman" w:cs="Times New Roman"/>
        </w:rPr>
        <w:t xml:space="preserve">about nativist research. </w:t>
      </w:r>
      <w:r w:rsidR="002E3068" w:rsidRPr="002B7A99">
        <w:rPr>
          <w:rFonts w:ascii="Times New Roman" w:hAnsi="Times New Roman" w:cs="Times New Roman"/>
        </w:rPr>
        <w:t>Notably,</w:t>
      </w:r>
      <w:r w:rsidR="00037CEF" w:rsidRPr="002B7A99">
        <w:rPr>
          <w:rFonts w:ascii="Times New Roman" w:hAnsi="Times New Roman" w:cs="Times New Roman"/>
        </w:rPr>
        <w:t xml:space="preserve"> </w:t>
      </w:r>
      <w:r w:rsidR="004E4F5E">
        <w:rPr>
          <w:rFonts w:ascii="Times New Roman" w:hAnsi="Times New Roman" w:cs="Times New Roman"/>
        </w:rPr>
        <w:t xml:space="preserve">these studies document </w:t>
      </w:r>
      <w:r w:rsidR="00013955" w:rsidRPr="002B7A99">
        <w:rPr>
          <w:rFonts w:ascii="Times New Roman" w:hAnsi="Times New Roman" w:cs="Times New Roman"/>
        </w:rPr>
        <w:t>a baby’s</w:t>
      </w:r>
      <w:r w:rsidR="00F24072" w:rsidRPr="002B7A99">
        <w:rPr>
          <w:rFonts w:ascii="Times New Roman" w:hAnsi="Times New Roman" w:cs="Times New Roman"/>
        </w:rPr>
        <w:t xml:space="preserve"> </w:t>
      </w:r>
      <w:r w:rsidR="00013955" w:rsidRPr="002B7A99">
        <w:rPr>
          <w:rFonts w:ascii="Times New Roman" w:hAnsi="Times New Roman" w:cs="Times New Roman"/>
        </w:rPr>
        <w:t xml:space="preserve">reasoning </w:t>
      </w:r>
      <w:r w:rsidR="00037CEF" w:rsidRPr="002B7A99">
        <w:rPr>
          <w:rFonts w:ascii="Times New Roman" w:hAnsi="Times New Roman" w:cs="Times New Roman"/>
        </w:rPr>
        <w:t xml:space="preserve">on the basis of </w:t>
      </w:r>
      <w:r w:rsidR="002E3068" w:rsidRPr="002B7A99">
        <w:rPr>
          <w:rFonts w:ascii="Times New Roman" w:hAnsi="Times New Roman" w:cs="Times New Roman"/>
        </w:rPr>
        <w:t>looking time</w:t>
      </w:r>
      <w:r w:rsidR="004E4F5E">
        <w:rPr>
          <w:rFonts w:ascii="Times New Roman" w:hAnsi="Times New Roman" w:cs="Times New Roman"/>
        </w:rPr>
        <w:t xml:space="preserve"> exclusively</w:t>
      </w:r>
      <w:r w:rsidR="002E3068" w:rsidRPr="002B7A99">
        <w:rPr>
          <w:rFonts w:ascii="Times New Roman" w:hAnsi="Times New Roman" w:cs="Times New Roman"/>
        </w:rPr>
        <w:t xml:space="preserve">, not </w:t>
      </w:r>
      <w:r w:rsidR="004E4F5E">
        <w:rPr>
          <w:rFonts w:ascii="Times New Roman" w:hAnsi="Times New Roman" w:cs="Times New Roman"/>
        </w:rPr>
        <w:t xml:space="preserve">on the basis of </w:t>
      </w:r>
      <w:r w:rsidR="002E3068" w:rsidRPr="002B7A99">
        <w:rPr>
          <w:rFonts w:ascii="Times New Roman" w:hAnsi="Times New Roman" w:cs="Times New Roman"/>
        </w:rPr>
        <w:t>the baby’</w:t>
      </w:r>
      <w:r w:rsidR="00C26096" w:rsidRPr="002B7A99">
        <w:rPr>
          <w:rFonts w:ascii="Times New Roman" w:hAnsi="Times New Roman" w:cs="Times New Roman"/>
        </w:rPr>
        <w:t>s overt actions</w:t>
      </w:r>
      <w:r w:rsidR="002E3068" w:rsidRPr="002B7A99">
        <w:rPr>
          <w:rFonts w:ascii="Times New Roman" w:hAnsi="Times New Roman" w:cs="Times New Roman"/>
        </w:rPr>
        <w:t xml:space="preserve">. </w:t>
      </w:r>
      <w:r w:rsidR="005D24CC" w:rsidRPr="002B7A99">
        <w:rPr>
          <w:rFonts w:ascii="Times New Roman" w:hAnsi="Times New Roman" w:cs="Times New Roman"/>
        </w:rPr>
        <w:t>For</w:t>
      </w:r>
      <w:r w:rsidR="00C26096" w:rsidRPr="002B7A99">
        <w:rPr>
          <w:rFonts w:ascii="Times New Roman" w:hAnsi="Times New Roman" w:cs="Times New Roman"/>
        </w:rPr>
        <w:t xml:space="preserve"> example, even though </w:t>
      </w:r>
      <w:r w:rsidR="00610CB2" w:rsidRPr="002B7A99">
        <w:rPr>
          <w:rFonts w:ascii="Times New Roman" w:hAnsi="Times New Roman" w:cs="Times New Roman"/>
        </w:rPr>
        <w:t>toddlers</w:t>
      </w:r>
      <w:r w:rsidR="00C26096" w:rsidRPr="002B7A99">
        <w:rPr>
          <w:rFonts w:ascii="Times New Roman" w:hAnsi="Times New Roman" w:cs="Times New Roman"/>
        </w:rPr>
        <w:t xml:space="preserve"> </w:t>
      </w:r>
      <w:r w:rsidR="00EB0FBF" w:rsidRPr="002B7A99">
        <w:rPr>
          <w:rFonts w:ascii="Times New Roman" w:hAnsi="Times New Roman" w:cs="Times New Roman"/>
        </w:rPr>
        <w:t>were</w:t>
      </w:r>
      <w:r w:rsidR="00C26096" w:rsidRPr="002B7A99">
        <w:rPr>
          <w:rFonts w:ascii="Times New Roman" w:hAnsi="Times New Roman" w:cs="Times New Roman"/>
        </w:rPr>
        <w:t xml:space="preserve"> sensitive to </w:t>
      </w:r>
      <w:r w:rsidR="00EB0FBF" w:rsidRPr="002B7A99">
        <w:rPr>
          <w:rFonts w:ascii="Times New Roman" w:hAnsi="Times New Roman" w:cs="Times New Roman"/>
        </w:rPr>
        <w:t xml:space="preserve">physically impossible behavior </w:t>
      </w:r>
      <w:r w:rsidR="00470619" w:rsidRPr="002B7A99">
        <w:rPr>
          <w:rFonts w:ascii="Times New Roman" w:hAnsi="Times New Roman" w:cs="Times New Roman"/>
        </w:rPr>
        <w:t xml:space="preserve">according to their looking patterns, </w:t>
      </w:r>
      <w:r w:rsidR="00C26096" w:rsidRPr="002B7A99">
        <w:rPr>
          <w:rFonts w:ascii="Times New Roman" w:hAnsi="Times New Roman" w:cs="Times New Roman"/>
        </w:rPr>
        <w:t xml:space="preserve">they </w:t>
      </w:r>
      <w:r w:rsidR="00EB0FBF" w:rsidRPr="002B7A99">
        <w:rPr>
          <w:rFonts w:ascii="Times New Roman" w:hAnsi="Times New Roman" w:cs="Times New Roman"/>
        </w:rPr>
        <w:t>could</w:t>
      </w:r>
      <w:r w:rsidR="00C26096" w:rsidRPr="002B7A99">
        <w:rPr>
          <w:rFonts w:ascii="Times New Roman" w:hAnsi="Times New Roman" w:cs="Times New Roman"/>
        </w:rPr>
        <w:t xml:space="preserve"> </w:t>
      </w:r>
      <w:r w:rsidR="00470619" w:rsidRPr="002B7A99">
        <w:rPr>
          <w:rFonts w:ascii="Times New Roman" w:hAnsi="Times New Roman" w:cs="Times New Roman"/>
        </w:rPr>
        <w:t xml:space="preserve">not </w:t>
      </w:r>
      <w:r w:rsidR="00C26096" w:rsidRPr="002B7A99">
        <w:rPr>
          <w:rFonts w:ascii="Times New Roman" w:hAnsi="Times New Roman" w:cs="Times New Roman"/>
        </w:rPr>
        <w:t xml:space="preserve">carry out an overt action </w:t>
      </w:r>
      <w:r w:rsidR="000A5FF8" w:rsidRPr="002B7A99">
        <w:rPr>
          <w:rFonts w:ascii="Times New Roman" w:hAnsi="Times New Roman" w:cs="Times New Roman"/>
        </w:rPr>
        <w:t>to demonstrate the same competence</w:t>
      </w:r>
      <w:r w:rsidR="00C26096" w:rsidRPr="002B7A99">
        <w:rPr>
          <w:rFonts w:ascii="Times New Roman" w:hAnsi="Times New Roman" w:cs="Times New Roman"/>
        </w:rPr>
        <w:t>.</w:t>
      </w:r>
      <w:r w:rsidR="00C908A6" w:rsidRPr="002B7A99">
        <w:rPr>
          <w:rFonts w:ascii="Times New Roman" w:hAnsi="Times New Roman" w:cs="Times New Roman"/>
        </w:rPr>
        <w:t xml:space="preserve"> </w:t>
      </w:r>
      <w:r w:rsidR="004E4F5E">
        <w:rPr>
          <w:rFonts w:ascii="Times New Roman" w:hAnsi="Times New Roman" w:cs="Times New Roman"/>
        </w:rPr>
        <w:t>This suggests that l</w:t>
      </w:r>
      <w:r w:rsidR="004E4F5E" w:rsidRPr="002B7A99">
        <w:rPr>
          <w:rFonts w:ascii="Times New Roman" w:hAnsi="Times New Roman" w:cs="Times New Roman"/>
        </w:rPr>
        <w:t xml:space="preserve">ooking time </w:t>
      </w:r>
      <w:r w:rsidR="004E4F5E">
        <w:rPr>
          <w:rFonts w:ascii="Times New Roman" w:hAnsi="Times New Roman" w:cs="Times New Roman"/>
        </w:rPr>
        <w:t>might provide an only limited</w:t>
      </w:r>
      <w:r w:rsidR="004E4F5E" w:rsidRPr="002B7A99">
        <w:rPr>
          <w:rFonts w:ascii="Times New Roman" w:hAnsi="Times New Roman" w:cs="Times New Roman"/>
        </w:rPr>
        <w:t xml:space="preserve"> windows into cognition.</w:t>
      </w:r>
    </w:p>
    <w:p w14:paraId="2D423D42" w14:textId="77777777" w:rsidR="006A0618" w:rsidRPr="002B7A99" w:rsidRDefault="006A0618" w:rsidP="004310F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F060E5B" w14:textId="4D171138" w:rsidR="00E30B2C" w:rsidRPr="002B7A99" w:rsidRDefault="002E3068" w:rsidP="004310FF">
      <w:pPr>
        <w:spacing w:line="480" w:lineRule="auto"/>
        <w:ind w:firstLine="720"/>
        <w:rPr>
          <w:rFonts w:ascii="Times New Roman" w:hAnsi="Times New Roman" w:cs="Times New Roman"/>
        </w:rPr>
      </w:pPr>
      <w:r w:rsidRPr="002B7A99">
        <w:rPr>
          <w:rFonts w:ascii="Times New Roman" w:hAnsi="Times New Roman" w:cs="Times New Roman"/>
        </w:rPr>
        <w:t xml:space="preserve">Today, </w:t>
      </w:r>
      <w:r w:rsidR="00884E52" w:rsidRPr="002B7A99">
        <w:rPr>
          <w:rFonts w:ascii="Times New Roman" w:hAnsi="Times New Roman" w:cs="Times New Roman"/>
        </w:rPr>
        <w:t xml:space="preserve">the idea that babies go through a sensorimotor period has been </w:t>
      </w:r>
      <w:r w:rsidR="006A0618" w:rsidRPr="002B7A99">
        <w:rPr>
          <w:rFonts w:ascii="Times New Roman" w:hAnsi="Times New Roman" w:cs="Times New Roman"/>
        </w:rPr>
        <w:t>essentially</w:t>
      </w:r>
      <w:r w:rsidR="00884E52" w:rsidRPr="002B7A99">
        <w:rPr>
          <w:rFonts w:ascii="Times New Roman" w:hAnsi="Times New Roman" w:cs="Times New Roman"/>
        </w:rPr>
        <w:t xml:space="preserve"> abandoned</w:t>
      </w:r>
      <w:r w:rsidR="000F2315" w:rsidRPr="002B7A99">
        <w:rPr>
          <w:rFonts w:ascii="Times New Roman" w:hAnsi="Times New Roman" w:cs="Times New Roman"/>
        </w:rPr>
        <w:t xml:space="preserve">. </w:t>
      </w:r>
      <w:r w:rsidR="00C908A6" w:rsidRPr="002B7A99">
        <w:rPr>
          <w:rFonts w:ascii="Times New Roman" w:hAnsi="Times New Roman" w:cs="Times New Roman"/>
        </w:rPr>
        <w:t>Even so</w:t>
      </w:r>
      <w:r w:rsidR="00C26096" w:rsidRPr="002B7A99">
        <w:rPr>
          <w:rFonts w:ascii="Times New Roman" w:hAnsi="Times New Roman" w:cs="Times New Roman"/>
        </w:rPr>
        <w:t>, the sen</w:t>
      </w:r>
      <w:r w:rsidR="00500AB1" w:rsidRPr="002B7A99">
        <w:rPr>
          <w:rFonts w:ascii="Times New Roman" w:hAnsi="Times New Roman" w:cs="Times New Roman"/>
        </w:rPr>
        <w:t>s</w:t>
      </w:r>
      <w:r w:rsidR="00C26096" w:rsidRPr="002B7A99">
        <w:rPr>
          <w:rFonts w:ascii="Times New Roman" w:hAnsi="Times New Roman" w:cs="Times New Roman"/>
        </w:rPr>
        <w:t xml:space="preserve">orimotor tasks </w:t>
      </w:r>
      <w:r w:rsidR="006A0618" w:rsidRPr="002B7A99">
        <w:rPr>
          <w:rFonts w:ascii="Times New Roman" w:hAnsi="Times New Roman" w:cs="Times New Roman"/>
        </w:rPr>
        <w:t xml:space="preserve">that were </w:t>
      </w:r>
      <w:r w:rsidR="00C26096" w:rsidRPr="002B7A99">
        <w:rPr>
          <w:rFonts w:ascii="Times New Roman" w:hAnsi="Times New Roman" w:cs="Times New Roman"/>
        </w:rPr>
        <w:t xml:space="preserve">pioneered by Piaget are still </w:t>
      </w:r>
      <w:r w:rsidR="00EA5AC1" w:rsidRPr="002B7A99">
        <w:rPr>
          <w:rFonts w:ascii="Times New Roman" w:hAnsi="Times New Roman" w:cs="Times New Roman"/>
        </w:rPr>
        <w:t xml:space="preserve">being </w:t>
      </w:r>
      <w:r w:rsidR="00C26096" w:rsidRPr="002B7A99">
        <w:rPr>
          <w:rFonts w:ascii="Times New Roman" w:hAnsi="Times New Roman" w:cs="Times New Roman"/>
        </w:rPr>
        <w:t>researched</w:t>
      </w:r>
      <w:r w:rsidR="00EA5AC1" w:rsidRPr="002B7A99">
        <w:rPr>
          <w:rFonts w:ascii="Times New Roman" w:hAnsi="Times New Roman" w:cs="Times New Roman"/>
        </w:rPr>
        <w:t xml:space="preserve"> (e.g., A-not-B task). </w:t>
      </w:r>
      <w:r w:rsidR="00C26096" w:rsidRPr="002B7A99">
        <w:rPr>
          <w:rFonts w:ascii="Times New Roman" w:hAnsi="Times New Roman" w:cs="Times New Roman"/>
        </w:rPr>
        <w:t>The hope is that these task</w:t>
      </w:r>
      <w:r w:rsidR="00BD4082" w:rsidRPr="002B7A99">
        <w:rPr>
          <w:rFonts w:ascii="Times New Roman" w:hAnsi="Times New Roman" w:cs="Times New Roman"/>
        </w:rPr>
        <w:t>s</w:t>
      </w:r>
      <w:r w:rsidR="00C26096" w:rsidRPr="002B7A99">
        <w:rPr>
          <w:rFonts w:ascii="Times New Roman" w:hAnsi="Times New Roman" w:cs="Times New Roman"/>
        </w:rPr>
        <w:t xml:space="preserve"> might ultimately shed light on early cognitive processes</w:t>
      </w:r>
      <w:r w:rsidR="0093032B" w:rsidRPr="002B7A99">
        <w:rPr>
          <w:rFonts w:ascii="Times New Roman" w:hAnsi="Times New Roman" w:cs="Times New Roman"/>
        </w:rPr>
        <w:t>—</w:t>
      </w:r>
      <w:r w:rsidR="00220CCA" w:rsidRPr="002B7A99">
        <w:rPr>
          <w:rFonts w:ascii="Times New Roman" w:hAnsi="Times New Roman" w:cs="Times New Roman"/>
        </w:rPr>
        <w:t>to</w:t>
      </w:r>
      <w:r w:rsidR="0093032B" w:rsidRPr="002B7A99">
        <w:rPr>
          <w:rFonts w:ascii="Times New Roman" w:hAnsi="Times New Roman" w:cs="Times New Roman"/>
        </w:rPr>
        <w:t xml:space="preserve"> contribute theoretical insights that go beyond the </w:t>
      </w:r>
      <w:r w:rsidR="006A3799">
        <w:rPr>
          <w:rFonts w:ascii="Times New Roman" w:hAnsi="Times New Roman" w:cs="Times New Roman"/>
        </w:rPr>
        <w:t xml:space="preserve">currently existing </w:t>
      </w:r>
      <w:r w:rsidR="000A5FF8" w:rsidRPr="002B7A99">
        <w:rPr>
          <w:rFonts w:ascii="Times New Roman" w:hAnsi="Times New Roman" w:cs="Times New Roman"/>
        </w:rPr>
        <w:t>camps</w:t>
      </w:r>
      <w:r w:rsidR="00EA5AC1" w:rsidRPr="002B7A99">
        <w:rPr>
          <w:rFonts w:ascii="Times New Roman" w:hAnsi="Times New Roman" w:cs="Times New Roman"/>
        </w:rPr>
        <w:t xml:space="preserve">. </w:t>
      </w:r>
      <w:r w:rsidR="00B91CDD" w:rsidRPr="002B7A99">
        <w:rPr>
          <w:rFonts w:ascii="Times New Roman" w:hAnsi="Times New Roman" w:cs="Times New Roman"/>
        </w:rPr>
        <w:t>A promising alternative lies in dynamic systems approaches</w:t>
      </w:r>
      <w:r w:rsidR="0093032B" w:rsidRPr="002B7A99">
        <w:rPr>
          <w:rFonts w:ascii="Times New Roman" w:hAnsi="Times New Roman" w:cs="Times New Roman"/>
        </w:rPr>
        <w:t xml:space="preserve">: These approaches </w:t>
      </w:r>
      <w:r w:rsidR="00EA5AC1" w:rsidRPr="002B7A99">
        <w:rPr>
          <w:rFonts w:ascii="Times New Roman" w:hAnsi="Times New Roman" w:cs="Times New Roman"/>
        </w:rPr>
        <w:t>argue</w:t>
      </w:r>
      <w:r w:rsidR="00B91CDD" w:rsidRPr="002B7A99">
        <w:rPr>
          <w:rFonts w:ascii="Times New Roman" w:hAnsi="Times New Roman" w:cs="Times New Roman"/>
        </w:rPr>
        <w:t xml:space="preserve"> that </w:t>
      </w:r>
      <w:r w:rsidR="00B91CDD" w:rsidRPr="002B7A99">
        <w:rPr>
          <w:rFonts w:ascii="Times New Roman" w:hAnsi="Times New Roman" w:cs="Times New Roman"/>
        </w:rPr>
        <w:lastRenderedPageBreak/>
        <w:t>cognition (whether low-level perception-action cycles or high-level symbolic thought) has its bas</w:t>
      </w:r>
      <w:r w:rsidR="0093032B" w:rsidRPr="002B7A99">
        <w:rPr>
          <w:rFonts w:ascii="Times New Roman" w:hAnsi="Times New Roman" w:cs="Times New Roman"/>
        </w:rPr>
        <w:t>e</w:t>
      </w:r>
      <w:r w:rsidR="00B91CDD" w:rsidRPr="002B7A99">
        <w:rPr>
          <w:rFonts w:ascii="Times New Roman" w:hAnsi="Times New Roman" w:cs="Times New Roman"/>
        </w:rPr>
        <w:t xml:space="preserve"> in</w:t>
      </w:r>
      <w:r w:rsidR="005D24CC" w:rsidRPr="002B7A99">
        <w:rPr>
          <w:rFonts w:ascii="Times New Roman" w:hAnsi="Times New Roman" w:cs="Times New Roman"/>
        </w:rPr>
        <w:t xml:space="preserve"> the emergence of</w:t>
      </w:r>
      <w:r w:rsidR="00B91CDD" w:rsidRPr="002B7A99">
        <w:rPr>
          <w:rFonts w:ascii="Times New Roman" w:hAnsi="Times New Roman" w:cs="Times New Roman"/>
        </w:rPr>
        <w:t xml:space="preserve"> functional networks of activations that can amplify themselves to </w:t>
      </w:r>
      <w:r w:rsidR="00EA5AC1" w:rsidRPr="002B7A99">
        <w:rPr>
          <w:rFonts w:ascii="Times New Roman" w:hAnsi="Times New Roman" w:cs="Times New Roman"/>
        </w:rPr>
        <w:t xml:space="preserve">remain </w:t>
      </w:r>
      <w:r w:rsidR="006A0618" w:rsidRPr="002B7A99">
        <w:rPr>
          <w:rFonts w:ascii="Times New Roman" w:hAnsi="Times New Roman" w:cs="Times New Roman"/>
        </w:rPr>
        <w:t>‘alive’</w:t>
      </w:r>
      <w:r w:rsidR="00B91CDD" w:rsidRPr="002B7A99">
        <w:rPr>
          <w:rFonts w:ascii="Times New Roman" w:hAnsi="Times New Roman" w:cs="Times New Roman"/>
        </w:rPr>
        <w:t xml:space="preserve"> </w:t>
      </w:r>
      <w:r w:rsidR="005D24CC" w:rsidRPr="002B7A99">
        <w:rPr>
          <w:rFonts w:ascii="Times New Roman" w:hAnsi="Times New Roman" w:cs="Times New Roman"/>
        </w:rPr>
        <w:t xml:space="preserve">past a perceptual </w:t>
      </w:r>
      <w:r w:rsidR="006A0618" w:rsidRPr="002B7A99">
        <w:rPr>
          <w:rFonts w:ascii="Times New Roman" w:hAnsi="Times New Roman" w:cs="Times New Roman"/>
        </w:rPr>
        <w:t>experience</w:t>
      </w:r>
      <w:r w:rsidR="00EA5AC1" w:rsidRPr="002B7A99">
        <w:rPr>
          <w:rFonts w:ascii="Times New Roman" w:hAnsi="Times New Roman" w:cs="Times New Roman"/>
        </w:rPr>
        <w:t xml:space="preserve">. </w:t>
      </w:r>
    </w:p>
    <w:p w14:paraId="49D3F1AE" w14:textId="77777777" w:rsidR="00C91344" w:rsidRPr="002B7A99" w:rsidRDefault="00C91344" w:rsidP="004310FF">
      <w:pPr>
        <w:spacing w:line="480" w:lineRule="auto"/>
        <w:rPr>
          <w:rFonts w:eastAsia="Times New Roman"/>
        </w:rPr>
      </w:pPr>
    </w:p>
    <w:p w14:paraId="032E5DCB" w14:textId="7B4C1E28" w:rsidR="007609E8" w:rsidRPr="002B7A99" w:rsidRDefault="00C91344" w:rsidP="004310FF">
      <w:pPr>
        <w:spacing w:line="480" w:lineRule="auto"/>
        <w:rPr>
          <w:b/>
        </w:rPr>
      </w:pPr>
      <w:r w:rsidRPr="002B7A99">
        <w:rPr>
          <w:b/>
        </w:rPr>
        <w:t>Further Readings</w:t>
      </w:r>
    </w:p>
    <w:p w14:paraId="27FF12DE" w14:textId="77777777" w:rsidR="00203D94" w:rsidRPr="002B7A99" w:rsidRDefault="00203D94" w:rsidP="004310FF">
      <w:pPr>
        <w:spacing w:line="480" w:lineRule="auto"/>
        <w:ind w:left="720" w:hanging="720"/>
        <w:rPr>
          <w:rFonts w:ascii="Times New Roman" w:hAnsi="Times New Roman" w:cs="Times New Roman"/>
        </w:rPr>
      </w:pPr>
    </w:p>
    <w:p w14:paraId="7B4040A9" w14:textId="77777777" w:rsidR="002B7A99" w:rsidRDefault="002B7A99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2B7A99">
        <w:rPr>
          <w:rFonts w:ascii="Times New Roman" w:eastAsia="Times New Roman" w:hAnsi="Times New Roman" w:cs="Times New Roman"/>
          <w:shd w:val="clear" w:color="auto" w:fill="FFFFFF"/>
        </w:rPr>
        <w:t>Baillargeon, R., &amp; DeVos, J. (1991). </w:t>
      </w:r>
      <w:hyperlink r:id="rId4" w:history="1">
        <w:r w:rsidRPr="002B7A99">
          <w:rPr>
            <w:rStyle w:val="Hyperlink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Object permanence in young infants: Further evidence</w:t>
        </w:r>
      </w:hyperlink>
      <w:r w:rsidRPr="002B7A9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2B7A99">
        <w:rPr>
          <w:rStyle w:val="Emphasis"/>
          <w:rFonts w:ascii="Times New Roman" w:eastAsia="Times New Roman" w:hAnsi="Times New Roman" w:cs="Times New Roman"/>
          <w:shd w:val="clear" w:color="auto" w:fill="FFFFFF"/>
        </w:rPr>
        <w:t>Child development</w:t>
      </w:r>
      <w:r w:rsidRPr="002B7A99">
        <w:rPr>
          <w:rFonts w:ascii="Times New Roman" w:eastAsia="Times New Roman" w:hAnsi="Times New Roman" w:cs="Times New Roman"/>
          <w:shd w:val="clear" w:color="auto" w:fill="FFFFFF"/>
        </w:rPr>
        <w:t>, 1227-1246.</w:t>
      </w:r>
    </w:p>
    <w:p w14:paraId="0521ABCC" w14:textId="77777777" w:rsidR="002B7A99" w:rsidRDefault="002B7A99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2B7A99">
        <w:rPr>
          <w:rFonts w:ascii="Times New Roman" w:hAnsi="Times New Roman" w:cs="Times New Roman"/>
        </w:rPr>
        <w:t>Bremner</w:t>
      </w:r>
      <w:proofErr w:type="spellEnd"/>
      <w:r w:rsidRPr="002B7A99">
        <w:rPr>
          <w:rFonts w:ascii="Times New Roman" w:hAnsi="Times New Roman" w:cs="Times New Roman"/>
        </w:rPr>
        <w:t>, J. G., &amp; Fogel, A. (Eds.). (2009). </w:t>
      </w:r>
      <w:r w:rsidRPr="002B7A99">
        <w:rPr>
          <w:rFonts w:ascii="Times New Roman" w:hAnsi="Times New Roman" w:cs="Times New Roman"/>
          <w:i/>
          <w:iCs/>
        </w:rPr>
        <w:t>Blackwell handbook of infant development</w:t>
      </w:r>
      <w:r w:rsidRPr="002B7A99">
        <w:rPr>
          <w:rFonts w:ascii="Times New Roman" w:hAnsi="Times New Roman" w:cs="Times New Roman"/>
        </w:rPr>
        <w:t>. John Wiley &amp; Sons.</w:t>
      </w:r>
    </w:p>
    <w:p w14:paraId="7B4437D6" w14:textId="77777777" w:rsidR="002B7A99" w:rsidRDefault="00567904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2B7A99">
        <w:rPr>
          <w:rFonts w:ascii="Times New Roman" w:eastAsia="Times New Roman" w:hAnsi="Times New Roman" w:cs="Times New Roman"/>
          <w:shd w:val="clear" w:color="auto" w:fill="FFFFFF"/>
        </w:rPr>
        <w:t>DeLoache</w:t>
      </w:r>
      <w:proofErr w:type="spellEnd"/>
      <w:r w:rsidRPr="002B7A99">
        <w:rPr>
          <w:rFonts w:ascii="Times New Roman" w:eastAsia="Times New Roman" w:hAnsi="Times New Roman" w:cs="Times New Roman"/>
          <w:shd w:val="clear" w:color="auto" w:fill="FFFFFF"/>
        </w:rPr>
        <w:t>, J. S. (1987). "Rapid change in the symbolic functioning of very young children." Science. Volume</w:t>
      </w:r>
      <w:r w:rsidR="002A568E" w:rsidRPr="002B7A99">
        <w:rPr>
          <w:rFonts w:ascii="Times New Roman" w:eastAsia="Times New Roman" w:hAnsi="Times New Roman" w:cs="Times New Roman"/>
          <w:shd w:val="clear" w:color="auto" w:fill="FFFFFF"/>
        </w:rPr>
        <w:t xml:space="preserve"> 238. Number 4833. 1556–138.</w:t>
      </w:r>
    </w:p>
    <w:p w14:paraId="2311FE96" w14:textId="77777777" w:rsidR="002B7A99" w:rsidRDefault="00E42FE8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2B7A99">
        <w:rPr>
          <w:rFonts w:ascii="Times New Roman" w:hAnsi="Times New Roman" w:cs="Times New Roman"/>
        </w:rPr>
        <w:t xml:space="preserve">Haith, M. M. (1998). Who put the cog in infant cognition? Is rich interpretation too costly? </w:t>
      </w:r>
      <w:r w:rsidRPr="002B7A99">
        <w:rPr>
          <w:rFonts w:ascii="Times New Roman" w:hAnsi="Times New Roman" w:cs="Times New Roman"/>
          <w:i/>
        </w:rPr>
        <w:t>Infant Behavior and Development, 21,</w:t>
      </w:r>
      <w:r w:rsidRPr="002B7A99">
        <w:rPr>
          <w:rFonts w:ascii="Times New Roman" w:hAnsi="Times New Roman" w:cs="Times New Roman"/>
        </w:rPr>
        <w:t xml:space="preserve"> 167–179.</w:t>
      </w:r>
    </w:p>
    <w:p w14:paraId="14D41B46" w14:textId="6E5FB982" w:rsidR="006A0618" w:rsidRPr="002B7A99" w:rsidRDefault="006A0618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2B7A99">
        <w:rPr>
          <w:rFonts w:ascii="Times New Roman" w:hAnsi="Times New Roman" w:cs="Times New Roman"/>
        </w:rPr>
        <w:t>Kloos</w:t>
      </w:r>
      <w:proofErr w:type="spellEnd"/>
      <w:r w:rsidRPr="002B7A99">
        <w:rPr>
          <w:rFonts w:ascii="Times New Roman" w:hAnsi="Times New Roman" w:cs="Times New Roman"/>
        </w:rPr>
        <w:t>, H., &amp; Keen, R. (2005). An exploration of toddlers' problems in a search task. </w:t>
      </w:r>
      <w:r w:rsidRPr="002B7A99">
        <w:rPr>
          <w:rFonts w:ascii="Times New Roman" w:hAnsi="Times New Roman" w:cs="Times New Roman"/>
          <w:i/>
          <w:iCs/>
        </w:rPr>
        <w:t>Infancy</w:t>
      </w:r>
      <w:r w:rsidRPr="002B7A99">
        <w:rPr>
          <w:rFonts w:ascii="Times New Roman" w:hAnsi="Times New Roman" w:cs="Times New Roman"/>
        </w:rPr>
        <w:t>, </w:t>
      </w:r>
      <w:r w:rsidRPr="002B7A99">
        <w:rPr>
          <w:rFonts w:ascii="Times New Roman" w:hAnsi="Times New Roman" w:cs="Times New Roman"/>
          <w:i/>
          <w:iCs/>
        </w:rPr>
        <w:t>7</w:t>
      </w:r>
      <w:r w:rsidRPr="002B7A99">
        <w:rPr>
          <w:rFonts w:ascii="Times New Roman" w:hAnsi="Times New Roman" w:cs="Times New Roman"/>
        </w:rPr>
        <w:t>(1), 7-34.</w:t>
      </w:r>
    </w:p>
    <w:p w14:paraId="573FD678" w14:textId="77777777" w:rsidR="002B7A99" w:rsidRDefault="002B7A99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2B7A99">
        <w:rPr>
          <w:rFonts w:ascii="Times New Roman" w:hAnsi="Times New Roman" w:cs="Times New Roman"/>
        </w:rPr>
        <w:t>Munakata</w:t>
      </w:r>
      <w:proofErr w:type="spellEnd"/>
      <w:r w:rsidRPr="002B7A99">
        <w:rPr>
          <w:rFonts w:ascii="Times New Roman" w:hAnsi="Times New Roman" w:cs="Times New Roman"/>
        </w:rPr>
        <w:t xml:space="preserve">, Y., McClelland, J. L., Johnson, M. H., &amp; Siegler, R. S. (1997). Rethinking infant knowledge: Toward an adaptive process account of successes and failures in object permanence tasks. </w:t>
      </w:r>
      <w:r w:rsidRPr="002B7A99">
        <w:rPr>
          <w:rFonts w:ascii="Times New Roman" w:hAnsi="Times New Roman" w:cs="Times New Roman"/>
          <w:i/>
        </w:rPr>
        <w:t>Psychological Review, 104</w:t>
      </w:r>
      <w:r w:rsidRPr="002B7A99">
        <w:rPr>
          <w:rFonts w:ascii="Times New Roman" w:hAnsi="Times New Roman" w:cs="Times New Roman"/>
        </w:rPr>
        <w:t>, 686–713.</w:t>
      </w:r>
    </w:p>
    <w:p w14:paraId="3E5A73AF" w14:textId="77777777" w:rsidR="002B7A99" w:rsidRDefault="002B7A99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2B7A99">
        <w:rPr>
          <w:rFonts w:ascii="Times New Roman" w:hAnsi="Times New Roman" w:cs="Times New Roman"/>
        </w:rPr>
        <w:t xml:space="preserve">Smith, L. B. (1999). Do infants possess innate knowledge structures? </w:t>
      </w:r>
      <w:r w:rsidRPr="002B7A99">
        <w:rPr>
          <w:rFonts w:ascii="Times New Roman" w:hAnsi="Times New Roman" w:cs="Times New Roman"/>
          <w:i/>
        </w:rPr>
        <w:t>The con side. Developmental Science, 2</w:t>
      </w:r>
      <w:r w:rsidRPr="002B7A99">
        <w:rPr>
          <w:rFonts w:ascii="Times New Roman" w:hAnsi="Times New Roman" w:cs="Times New Roman"/>
        </w:rPr>
        <w:t>, 133–144.</w:t>
      </w:r>
    </w:p>
    <w:p w14:paraId="16C7907C" w14:textId="77777777" w:rsidR="002B7A99" w:rsidRDefault="00610CB2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2B7A99">
        <w:rPr>
          <w:rFonts w:ascii="Times New Roman" w:hAnsi="Times New Roman" w:cs="Times New Roman"/>
        </w:rPr>
        <w:t xml:space="preserve">Smith, L. B., </w:t>
      </w:r>
      <w:proofErr w:type="spellStart"/>
      <w:r w:rsidRPr="002B7A99">
        <w:rPr>
          <w:rFonts w:ascii="Times New Roman" w:hAnsi="Times New Roman" w:cs="Times New Roman"/>
        </w:rPr>
        <w:t>Thelen</w:t>
      </w:r>
      <w:proofErr w:type="spellEnd"/>
      <w:r w:rsidRPr="002B7A99">
        <w:rPr>
          <w:rFonts w:ascii="Times New Roman" w:hAnsi="Times New Roman" w:cs="Times New Roman"/>
        </w:rPr>
        <w:t xml:space="preserve">, E., </w:t>
      </w:r>
      <w:proofErr w:type="spellStart"/>
      <w:r w:rsidRPr="002B7A99">
        <w:rPr>
          <w:rFonts w:ascii="Times New Roman" w:hAnsi="Times New Roman" w:cs="Times New Roman"/>
        </w:rPr>
        <w:t>Titzer</w:t>
      </w:r>
      <w:proofErr w:type="spellEnd"/>
      <w:r w:rsidRPr="002B7A99">
        <w:rPr>
          <w:rFonts w:ascii="Times New Roman" w:hAnsi="Times New Roman" w:cs="Times New Roman"/>
        </w:rPr>
        <w:t xml:space="preserve">, R., &amp; </w:t>
      </w:r>
      <w:proofErr w:type="spellStart"/>
      <w:r w:rsidRPr="002B7A99">
        <w:rPr>
          <w:rFonts w:ascii="Times New Roman" w:hAnsi="Times New Roman" w:cs="Times New Roman"/>
        </w:rPr>
        <w:t>McLin</w:t>
      </w:r>
      <w:proofErr w:type="spellEnd"/>
      <w:r w:rsidRPr="002B7A99">
        <w:rPr>
          <w:rFonts w:ascii="Times New Roman" w:hAnsi="Times New Roman" w:cs="Times New Roman"/>
        </w:rPr>
        <w:t>, D. (1999). Knowing in the context of acting: the task dynamics of the A-not-B error. </w:t>
      </w:r>
      <w:r w:rsidRPr="002B7A99">
        <w:rPr>
          <w:rFonts w:ascii="Times New Roman" w:hAnsi="Times New Roman" w:cs="Times New Roman"/>
          <w:i/>
          <w:iCs/>
        </w:rPr>
        <w:t>Psychological review</w:t>
      </w:r>
      <w:r w:rsidRPr="002B7A99">
        <w:rPr>
          <w:rFonts w:ascii="Times New Roman" w:hAnsi="Times New Roman" w:cs="Times New Roman"/>
        </w:rPr>
        <w:t>, </w:t>
      </w:r>
      <w:r w:rsidRPr="002B7A99">
        <w:rPr>
          <w:rFonts w:ascii="Times New Roman" w:hAnsi="Times New Roman" w:cs="Times New Roman"/>
          <w:i/>
          <w:iCs/>
        </w:rPr>
        <w:t>106</w:t>
      </w:r>
      <w:r w:rsidRPr="002B7A99">
        <w:rPr>
          <w:rFonts w:ascii="Times New Roman" w:hAnsi="Times New Roman" w:cs="Times New Roman"/>
        </w:rPr>
        <w:t>(2), 235.</w:t>
      </w:r>
    </w:p>
    <w:p w14:paraId="014B8D43" w14:textId="77777777" w:rsidR="002B7A99" w:rsidRDefault="002B7A99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2B7A99">
        <w:rPr>
          <w:rFonts w:ascii="Times New Roman" w:hAnsi="Times New Roman" w:cs="Times New Roman"/>
        </w:rPr>
        <w:lastRenderedPageBreak/>
        <w:t>Spelke</w:t>
      </w:r>
      <w:proofErr w:type="spellEnd"/>
      <w:r w:rsidRPr="002B7A99">
        <w:rPr>
          <w:rFonts w:ascii="Times New Roman" w:hAnsi="Times New Roman" w:cs="Times New Roman"/>
        </w:rPr>
        <w:t xml:space="preserve">, E. S. (1998). Nativism, empiricism, and the origins of knowledge. </w:t>
      </w:r>
      <w:r w:rsidRPr="002B7A99">
        <w:rPr>
          <w:rFonts w:ascii="Times New Roman" w:hAnsi="Times New Roman" w:cs="Times New Roman"/>
          <w:i/>
        </w:rPr>
        <w:t xml:space="preserve">Infant Behavior and Development, 21, </w:t>
      </w:r>
      <w:r w:rsidRPr="002B7A99">
        <w:rPr>
          <w:rFonts w:ascii="Times New Roman" w:hAnsi="Times New Roman" w:cs="Times New Roman"/>
        </w:rPr>
        <w:t>181–200.</w:t>
      </w:r>
    </w:p>
    <w:p w14:paraId="11106B9D" w14:textId="77777777" w:rsidR="002B7A99" w:rsidRDefault="00610CB2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2B7A99">
        <w:rPr>
          <w:rFonts w:ascii="Times New Roman" w:hAnsi="Times New Roman" w:cs="Times New Roman"/>
        </w:rPr>
        <w:t xml:space="preserve">Spencer, J. P., Smith, L. B., &amp; </w:t>
      </w:r>
      <w:proofErr w:type="spellStart"/>
      <w:r w:rsidRPr="002B7A99">
        <w:rPr>
          <w:rFonts w:ascii="Times New Roman" w:hAnsi="Times New Roman" w:cs="Times New Roman"/>
        </w:rPr>
        <w:t>Thelen</w:t>
      </w:r>
      <w:proofErr w:type="spellEnd"/>
      <w:r w:rsidRPr="002B7A99">
        <w:rPr>
          <w:rFonts w:ascii="Times New Roman" w:hAnsi="Times New Roman" w:cs="Times New Roman"/>
        </w:rPr>
        <w:t>, E. (2001). Tests of a Dynamic Systems Account of the A</w:t>
      </w:r>
      <w:r w:rsidR="006A0618" w:rsidRPr="002B7A99">
        <w:rPr>
          <w:rFonts w:ascii="Times New Roman" w:hAnsi="Times New Roman" w:cs="Times New Roman"/>
        </w:rPr>
        <w:t>-</w:t>
      </w:r>
      <w:r w:rsidRPr="002B7A99">
        <w:rPr>
          <w:rFonts w:ascii="Times New Roman" w:hAnsi="Times New Roman" w:cs="Times New Roman"/>
        </w:rPr>
        <w:t>not</w:t>
      </w:r>
      <w:r w:rsidR="006A0618" w:rsidRPr="002B7A99">
        <w:rPr>
          <w:rFonts w:ascii="Times New Roman" w:hAnsi="Times New Roman" w:cs="Times New Roman"/>
        </w:rPr>
        <w:t>-</w:t>
      </w:r>
      <w:r w:rsidRPr="002B7A99">
        <w:rPr>
          <w:rFonts w:ascii="Times New Roman" w:hAnsi="Times New Roman" w:cs="Times New Roman"/>
        </w:rPr>
        <w:t>B Error: The Influence of Prior Experience on the Spatial Memory Abilities of Two</w:t>
      </w:r>
      <w:r w:rsidR="006A0618" w:rsidRPr="002B7A99">
        <w:rPr>
          <w:rFonts w:ascii="Times New Roman" w:hAnsi="Times New Roman" w:cs="Times New Roman"/>
        </w:rPr>
        <w:t>-</w:t>
      </w:r>
      <w:r w:rsidRPr="002B7A99">
        <w:rPr>
          <w:rFonts w:ascii="Times New Roman" w:hAnsi="Times New Roman" w:cs="Times New Roman"/>
        </w:rPr>
        <w:t>Year</w:t>
      </w:r>
      <w:r w:rsidR="006A0618" w:rsidRPr="002B7A99">
        <w:rPr>
          <w:rFonts w:ascii="Times New Roman" w:hAnsi="Times New Roman" w:cs="Times New Roman"/>
        </w:rPr>
        <w:t>-</w:t>
      </w:r>
      <w:r w:rsidRPr="002B7A99">
        <w:rPr>
          <w:rFonts w:ascii="Times New Roman" w:hAnsi="Times New Roman" w:cs="Times New Roman"/>
        </w:rPr>
        <w:t xml:space="preserve">Olds. </w:t>
      </w:r>
      <w:r w:rsidRPr="002B7A99">
        <w:rPr>
          <w:rFonts w:ascii="Times New Roman" w:hAnsi="Times New Roman" w:cs="Times New Roman"/>
          <w:i/>
        </w:rPr>
        <w:t>Child development, 72</w:t>
      </w:r>
      <w:r w:rsidRPr="002B7A99">
        <w:rPr>
          <w:rFonts w:ascii="Times New Roman" w:hAnsi="Times New Roman" w:cs="Times New Roman"/>
        </w:rPr>
        <w:t>(5), 1327-1346.</w:t>
      </w:r>
    </w:p>
    <w:p w14:paraId="57582B2E" w14:textId="3DFD1B2A" w:rsidR="001D5839" w:rsidRPr="002B7A99" w:rsidRDefault="002B7A99" w:rsidP="004310FF">
      <w:pPr>
        <w:spacing w:line="480" w:lineRule="auto"/>
        <w:ind w:left="720" w:hanging="720"/>
        <w:rPr>
          <w:rFonts w:ascii="Times New Roman" w:eastAsia="Times New Roman" w:hAnsi="Times New Roman" w:cs="Times New Roman"/>
          <w:shd w:val="clear" w:color="auto" w:fill="FFFFFF"/>
        </w:rPr>
      </w:pPr>
      <w:r w:rsidRPr="002B7A99">
        <w:rPr>
          <w:rFonts w:ascii="Times New Roman" w:hAnsi="Times New Roman" w:cs="Times New Roman"/>
        </w:rPr>
        <w:t xml:space="preserve">Wynn, K. (1998). Psychological foundations of number: Numerical competence in human infants. </w:t>
      </w:r>
      <w:r w:rsidRPr="002B7A99">
        <w:rPr>
          <w:rFonts w:ascii="Times New Roman" w:hAnsi="Times New Roman" w:cs="Times New Roman"/>
          <w:i/>
        </w:rPr>
        <w:t>Trends in Cognitive Sciences, 2,</w:t>
      </w:r>
      <w:r w:rsidRPr="002B7A99">
        <w:rPr>
          <w:rFonts w:ascii="Times New Roman" w:hAnsi="Times New Roman" w:cs="Times New Roman"/>
        </w:rPr>
        <w:t xml:space="preserve"> 296–303.</w:t>
      </w:r>
    </w:p>
    <w:sectPr w:rsidR="001D5839" w:rsidRPr="002B7A99" w:rsidSect="001E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24"/>
    <w:rsid w:val="000127B9"/>
    <w:rsid w:val="00013955"/>
    <w:rsid w:val="000237BE"/>
    <w:rsid w:val="000278BF"/>
    <w:rsid w:val="00037CEF"/>
    <w:rsid w:val="00097F39"/>
    <w:rsid w:val="000A5FF8"/>
    <w:rsid w:val="000A6D5B"/>
    <w:rsid w:val="000B0A19"/>
    <w:rsid w:val="000B4322"/>
    <w:rsid w:val="000B6004"/>
    <w:rsid w:val="000C23E3"/>
    <w:rsid w:val="000D2E86"/>
    <w:rsid w:val="000F2315"/>
    <w:rsid w:val="00104710"/>
    <w:rsid w:val="001156C6"/>
    <w:rsid w:val="0011780B"/>
    <w:rsid w:val="001220B2"/>
    <w:rsid w:val="001238D7"/>
    <w:rsid w:val="00134968"/>
    <w:rsid w:val="0013620D"/>
    <w:rsid w:val="0014729C"/>
    <w:rsid w:val="00173DC7"/>
    <w:rsid w:val="001853F1"/>
    <w:rsid w:val="00186A24"/>
    <w:rsid w:val="001923B9"/>
    <w:rsid w:val="001A2E67"/>
    <w:rsid w:val="001A31D4"/>
    <w:rsid w:val="001B4239"/>
    <w:rsid w:val="001B5215"/>
    <w:rsid w:val="001C0B27"/>
    <w:rsid w:val="001D5839"/>
    <w:rsid w:val="001E7537"/>
    <w:rsid w:val="001E7AF3"/>
    <w:rsid w:val="001F3A3A"/>
    <w:rsid w:val="00203132"/>
    <w:rsid w:val="00203D94"/>
    <w:rsid w:val="002051B8"/>
    <w:rsid w:val="00212873"/>
    <w:rsid w:val="00220CCA"/>
    <w:rsid w:val="00221351"/>
    <w:rsid w:val="002240B9"/>
    <w:rsid w:val="0025130D"/>
    <w:rsid w:val="0025283B"/>
    <w:rsid w:val="00272527"/>
    <w:rsid w:val="00272F5C"/>
    <w:rsid w:val="002A568E"/>
    <w:rsid w:val="002A628B"/>
    <w:rsid w:val="002B0160"/>
    <w:rsid w:val="002B5818"/>
    <w:rsid w:val="002B7A99"/>
    <w:rsid w:val="002C1B7C"/>
    <w:rsid w:val="002E3068"/>
    <w:rsid w:val="002E4898"/>
    <w:rsid w:val="002F4F17"/>
    <w:rsid w:val="00300318"/>
    <w:rsid w:val="003143E6"/>
    <w:rsid w:val="00315698"/>
    <w:rsid w:val="00316A1C"/>
    <w:rsid w:val="00317D3B"/>
    <w:rsid w:val="00352093"/>
    <w:rsid w:val="00352822"/>
    <w:rsid w:val="00361C4C"/>
    <w:rsid w:val="00364C70"/>
    <w:rsid w:val="00380186"/>
    <w:rsid w:val="003A6714"/>
    <w:rsid w:val="003C0534"/>
    <w:rsid w:val="003C181A"/>
    <w:rsid w:val="003D2F8D"/>
    <w:rsid w:val="003D7020"/>
    <w:rsid w:val="003E0641"/>
    <w:rsid w:val="003E2934"/>
    <w:rsid w:val="003F3249"/>
    <w:rsid w:val="003F6ADC"/>
    <w:rsid w:val="00403B14"/>
    <w:rsid w:val="004048CB"/>
    <w:rsid w:val="00423759"/>
    <w:rsid w:val="004310FF"/>
    <w:rsid w:val="00431E89"/>
    <w:rsid w:val="004328B1"/>
    <w:rsid w:val="00433FCB"/>
    <w:rsid w:val="00437A91"/>
    <w:rsid w:val="0044443B"/>
    <w:rsid w:val="00452084"/>
    <w:rsid w:val="00470619"/>
    <w:rsid w:val="00471BA9"/>
    <w:rsid w:val="004756B9"/>
    <w:rsid w:val="004872FF"/>
    <w:rsid w:val="00492B68"/>
    <w:rsid w:val="004A24C4"/>
    <w:rsid w:val="004B352E"/>
    <w:rsid w:val="004D19C0"/>
    <w:rsid w:val="004D5612"/>
    <w:rsid w:val="004D7236"/>
    <w:rsid w:val="004E07DA"/>
    <w:rsid w:val="004E4F5E"/>
    <w:rsid w:val="004E61B2"/>
    <w:rsid w:val="004F2CEE"/>
    <w:rsid w:val="004F3864"/>
    <w:rsid w:val="004F68ED"/>
    <w:rsid w:val="00500AB1"/>
    <w:rsid w:val="00514041"/>
    <w:rsid w:val="0052446D"/>
    <w:rsid w:val="00526E72"/>
    <w:rsid w:val="00531337"/>
    <w:rsid w:val="00567904"/>
    <w:rsid w:val="005707D3"/>
    <w:rsid w:val="005735CB"/>
    <w:rsid w:val="0059452C"/>
    <w:rsid w:val="00597AAE"/>
    <w:rsid w:val="005A4F93"/>
    <w:rsid w:val="005B6D3C"/>
    <w:rsid w:val="005C1461"/>
    <w:rsid w:val="005C20AA"/>
    <w:rsid w:val="005C63CC"/>
    <w:rsid w:val="005D24CC"/>
    <w:rsid w:val="005D4646"/>
    <w:rsid w:val="005E3032"/>
    <w:rsid w:val="005E6B0C"/>
    <w:rsid w:val="005E720A"/>
    <w:rsid w:val="005F0F13"/>
    <w:rsid w:val="00602719"/>
    <w:rsid w:val="00602DF9"/>
    <w:rsid w:val="00604610"/>
    <w:rsid w:val="0060703A"/>
    <w:rsid w:val="00610CB2"/>
    <w:rsid w:val="00620539"/>
    <w:rsid w:val="0063049D"/>
    <w:rsid w:val="00634A9B"/>
    <w:rsid w:val="00652782"/>
    <w:rsid w:val="00676130"/>
    <w:rsid w:val="00686D37"/>
    <w:rsid w:val="00694C6E"/>
    <w:rsid w:val="0069533B"/>
    <w:rsid w:val="006A0618"/>
    <w:rsid w:val="006A3799"/>
    <w:rsid w:val="006B5520"/>
    <w:rsid w:val="006D594E"/>
    <w:rsid w:val="006E591E"/>
    <w:rsid w:val="006E7A56"/>
    <w:rsid w:val="006F52CD"/>
    <w:rsid w:val="006F6694"/>
    <w:rsid w:val="00723B32"/>
    <w:rsid w:val="007245C5"/>
    <w:rsid w:val="00731120"/>
    <w:rsid w:val="00747041"/>
    <w:rsid w:val="007535E7"/>
    <w:rsid w:val="007609E8"/>
    <w:rsid w:val="00762C35"/>
    <w:rsid w:val="00791FC4"/>
    <w:rsid w:val="007A595C"/>
    <w:rsid w:val="007B141E"/>
    <w:rsid w:val="007C15D9"/>
    <w:rsid w:val="007D7873"/>
    <w:rsid w:val="007F0A80"/>
    <w:rsid w:val="00804573"/>
    <w:rsid w:val="008129C1"/>
    <w:rsid w:val="00814E63"/>
    <w:rsid w:val="008508D3"/>
    <w:rsid w:val="00850ED9"/>
    <w:rsid w:val="0086383E"/>
    <w:rsid w:val="0086759E"/>
    <w:rsid w:val="008771E8"/>
    <w:rsid w:val="00884E52"/>
    <w:rsid w:val="00896023"/>
    <w:rsid w:val="008B0A9F"/>
    <w:rsid w:val="008B730B"/>
    <w:rsid w:val="008B7F3F"/>
    <w:rsid w:val="008C2310"/>
    <w:rsid w:val="008C6D78"/>
    <w:rsid w:val="008D270B"/>
    <w:rsid w:val="00911396"/>
    <w:rsid w:val="00913FFF"/>
    <w:rsid w:val="00924C3B"/>
    <w:rsid w:val="0093032B"/>
    <w:rsid w:val="0093636D"/>
    <w:rsid w:val="009372F3"/>
    <w:rsid w:val="009451E6"/>
    <w:rsid w:val="00955179"/>
    <w:rsid w:val="009560BB"/>
    <w:rsid w:val="00976856"/>
    <w:rsid w:val="00986289"/>
    <w:rsid w:val="00994A68"/>
    <w:rsid w:val="00996564"/>
    <w:rsid w:val="009A3F02"/>
    <w:rsid w:val="009B5A1C"/>
    <w:rsid w:val="009B7BFA"/>
    <w:rsid w:val="009D0B9B"/>
    <w:rsid w:val="009E3F3C"/>
    <w:rsid w:val="00A13ECC"/>
    <w:rsid w:val="00A16003"/>
    <w:rsid w:val="00A17A59"/>
    <w:rsid w:val="00A2028A"/>
    <w:rsid w:val="00A2634E"/>
    <w:rsid w:val="00A345A4"/>
    <w:rsid w:val="00A35E33"/>
    <w:rsid w:val="00A42BBC"/>
    <w:rsid w:val="00A42DD7"/>
    <w:rsid w:val="00A468E2"/>
    <w:rsid w:val="00A4691D"/>
    <w:rsid w:val="00A50765"/>
    <w:rsid w:val="00A70312"/>
    <w:rsid w:val="00A87489"/>
    <w:rsid w:val="00A9285F"/>
    <w:rsid w:val="00AA4844"/>
    <w:rsid w:val="00AB62D0"/>
    <w:rsid w:val="00AC4773"/>
    <w:rsid w:val="00AE3469"/>
    <w:rsid w:val="00AF33B0"/>
    <w:rsid w:val="00AF7686"/>
    <w:rsid w:val="00B045B8"/>
    <w:rsid w:val="00B24723"/>
    <w:rsid w:val="00B26443"/>
    <w:rsid w:val="00B36E33"/>
    <w:rsid w:val="00B42ECA"/>
    <w:rsid w:val="00B53625"/>
    <w:rsid w:val="00B64086"/>
    <w:rsid w:val="00B64C36"/>
    <w:rsid w:val="00B6762B"/>
    <w:rsid w:val="00B91CDD"/>
    <w:rsid w:val="00BB631C"/>
    <w:rsid w:val="00BC1576"/>
    <w:rsid w:val="00BD4082"/>
    <w:rsid w:val="00BD5CA4"/>
    <w:rsid w:val="00C05E05"/>
    <w:rsid w:val="00C16083"/>
    <w:rsid w:val="00C17217"/>
    <w:rsid w:val="00C17326"/>
    <w:rsid w:val="00C22E58"/>
    <w:rsid w:val="00C235E7"/>
    <w:rsid w:val="00C26096"/>
    <w:rsid w:val="00C31610"/>
    <w:rsid w:val="00C439CE"/>
    <w:rsid w:val="00C50ADA"/>
    <w:rsid w:val="00C61029"/>
    <w:rsid w:val="00C64146"/>
    <w:rsid w:val="00C835D4"/>
    <w:rsid w:val="00C908A6"/>
    <w:rsid w:val="00C91344"/>
    <w:rsid w:val="00C96520"/>
    <w:rsid w:val="00CA0AED"/>
    <w:rsid w:val="00CA3080"/>
    <w:rsid w:val="00CA4CC7"/>
    <w:rsid w:val="00CA6BEC"/>
    <w:rsid w:val="00CC00F7"/>
    <w:rsid w:val="00CC60A6"/>
    <w:rsid w:val="00CC6989"/>
    <w:rsid w:val="00CC6C87"/>
    <w:rsid w:val="00CE1D2A"/>
    <w:rsid w:val="00CE3C7C"/>
    <w:rsid w:val="00CE5F4B"/>
    <w:rsid w:val="00CE6B31"/>
    <w:rsid w:val="00CE7278"/>
    <w:rsid w:val="00CF21EB"/>
    <w:rsid w:val="00D0160F"/>
    <w:rsid w:val="00D01B36"/>
    <w:rsid w:val="00D05409"/>
    <w:rsid w:val="00D221DA"/>
    <w:rsid w:val="00D22905"/>
    <w:rsid w:val="00D27CC7"/>
    <w:rsid w:val="00D32B12"/>
    <w:rsid w:val="00D34CCD"/>
    <w:rsid w:val="00D42DC3"/>
    <w:rsid w:val="00D5277E"/>
    <w:rsid w:val="00D64A69"/>
    <w:rsid w:val="00D70374"/>
    <w:rsid w:val="00D779A8"/>
    <w:rsid w:val="00D82DBE"/>
    <w:rsid w:val="00D9638C"/>
    <w:rsid w:val="00DA01B2"/>
    <w:rsid w:val="00DA741D"/>
    <w:rsid w:val="00DB63DE"/>
    <w:rsid w:val="00DC69F4"/>
    <w:rsid w:val="00DD77A2"/>
    <w:rsid w:val="00DE0325"/>
    <w:rsid w:val="00DE30E9"/>
    <w:rsid w:val="00DE5A1E"/>
    <w:rsid w:val="00DF5455"/>
    <w:rsid w:val="00E12C46"/>
    <w:rsid w:val="00E14307"/>
    <w:rsid w:val="00E24DBD"/>
    <w:rsid w:val="00E26E31"/>
    <w:rsid w:val="00E30B2C"/>
    <w:rsid w:val="00E31378"/>
    <w:rsid w:val="00E3384D"/>
    <w:rsid w:val="00E33EDE"/>
    <w:rsid w:val="00E37871"/>
    <w:rsid w:val="00E42FE8"/>
    <w:rsid w:val="00E45C39"/>
    <w:rsid w:val="00E60792"/>
    <w:rsid w:val="00E62F86"/>
    <w:rsid w:val="00E7588F"/>
    <w:rsid w:val="00E853DD"/>
    <w:rsid w:val="00E87ABD"/>
    <w:rsid w:val="00E93410"/>
    <w:rsid w:val="00EA5AC1"/>
    <w:rsid w:val="00EB0FBF"/>
    <w:rsid w:val="00EB3BD1"/>
    <w:rsid w:val="00EC627D"/>
    <w:rsid w:val="00EC6CAC"/>
    <w:rsid w:val="00EE06FC"/>
    <w:rsid w:val="00EE62CB"/>
    <w:rsid w:val="00EE7275"/>
    <w:rsid w:val="00EF07BE"/>
    <w:rsid w:val="00F046C7"/>
    <w:rsid w:val="00F24072"/>
    <w:rsid w:val="00F26A1A"/>
    <w:rsid w:val="00F30C4A"/>
    <w:rsid w:val="00F344A9"/>
    <w:rsid w:val="00F4144E"/>
    <w:rsid w:val="00F452AD"/>
    <w:rsid w:val="00F52427"/>
    <w:rsid w:val="00F679F1"/>
    <w:rsid w:val="00F70372"/>
    <w:rsid w:val="00F90661"/>
    <w:rsid w:val="00F95D74"/>
    <w:rsid w:val="00FA176F"/>
    <w:rsid w:val="00FA4044"/>
    <w:rsid w:val="00FA5484"/>
    <w:rsid w:val="00FD0B91"/>
    <w:rsid w:val="00FD1D1C"/>
    <w:rsid w:val="00FE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D22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F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AF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E0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earchgate.net/profile/Renee_Baillargeon/publication/227656710_Object_Permanence_in_Young_Infants_Further_Evidence/links/0c9605342afa7de5410000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Munoz</dc:creator>
  <cp:keywords/>
  <dc:description/>
  <cp:lastModifiedBy>charles golden</cp:lastModifiedBy>
  <cp:revision>21</cp:revision>
  <dcterms:created xsi:type="dcterms:W3CDTF">2020-04-15T15:05:00Z</dcterms:created>
  <dcterms:modified xsi:type="dcterms:W3CDTF">2020-04-30T15:21:00Z</dcterms:modified>
</cp:coreProperties>
</file>