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04862" w14:textId="27B9986F" w:rsidR="00C211DF" w:rsidRPr="009C1F87" w:rsidRDefault="00C211DF" w:rsidP="00C211DF">
      <w:pPr>
        <w:spacing w:line="480" w:lineRule="auto"/>
        <w:contextualSpacing/>
        <w:jc w:val="center"/>
        <w:rPr>
          <w:rFonts w:ascii="Times New Roman" w:hAnsi="Times New Roman"/>
          <w:b/>
          <w:sz w:val="24"/>
          <w:szCs w:val="24"/>
        </w:rPr>
      </w:pPr>
      <w:r w:rsidRPr="009C1F87">
        <w:rPr>
          <w:rFonts w:ascii="Times New Roman" w:hAnsi="Times New Roman"/>
          <w:b/>
          <w:sz w:val="24"/>
          <w:szCs w:val="24"/>
        </w:rPr>
        <w:t>Aggression in Children</w:t>
      </w:r>
    </w:p>
    <w:p w14:paraId="3BD5AB72" w14:textId="77777777" w:rsidR="00C211DF" w:rsidRPr="009C1F87" w:rsidRDefault="00C211DF" w:rsidP="00C211DF">
      <w:pPr>
        <w:spacing w:line="240" w:lineRule="auto"/>
        <w:contextualSpacing/>
        <w:jc w:val="center"/>
        <w:rPr>
          <w:rFonts w:ascii="Times New Roman" w:eastAsia="Times New Roman" w:hAnsi="Times New Roman"/>
          <w:color w:val="000000"/>
          <w:sz w:val="24"/>
          <w:szCs w:val="24"/>
        </w:rPr>
      </w:pPr>
      <w:r w:rsidRPr="009C1F87">
        <w:rPr>
          <w:rFonts w:ascii="Times New Roman" w:eastAsia="Times New Roman" w:hAnsi="Times New Roman"/>
          <w:b/>
          <w:bCs/>
          <w:color w:val="000000"/>
          <w:sz w:val="24"/>
          <w:szCs w:val="24"/>
        </w:rPr>
        <w:t> </w:t>
      </w:r>
    </w:p>
    <w:p w14:paraId="36EB3458" w14:textId="2745DC19" w:rsidR="00C211DF" w:rsidRPr="009C1F87" w:rsidRDefault="00C211DF" w:rsidP="00985281">
      <w:pPr>
        <w:spacing w:line="240" w:lineRule="auto"/>
        <w:contextualSpacing/>
        <w:jc w:val="center"/>
        <w:rPr>
          <w:rFonts w:ascii="Times New Roman" w:eastAsia="Times New Roman" w:hAnsi="Times New Roman"/>
          <w:color w:val="000000"/>
          <w:sz w:val="24"/>
          <w:szCs w:val="24"/>
        </w:rPr>
      </w:pPr>
      <w:r w:rsidRPr="009C1F87">
        <w:rPr>
          <w:rFonts w:ascii="Times New Roman" w:eastAsia="Times New Roman" w:hAnsi="Times New Roman"/>
          <w:color w:val="000000"/>
          <w:sz w:val="24"/>
          <w:szCs w:val="24"/>
        </w:rPr>
        <w:t xml:space="preserve">Emma </w:t>
      </w:r>
      <w:r w:rsidR="005B7F08">
        <w:rPr>
          <w:rFonts w:ascii="Times New Roman" w:eastAsia="Times New Roman" w:hAnsi="Times New Roman"/>
          <w:color w:val="000000"/>
          <w:sz w:val="24"/>
          <w:szCs w:val="24"/>
        </w:rPr>
        <w:t xml:space="preserve">C. </w:t>
      </w:r>
      <w:r w:rsidRPr="009C1F87">
        <w:rPr>
          <w:rFonts w:ascii="Times New Roman" w:eastAsia="Times New Roman" w:hAnsi="Times New Roman"/>
          <w:color w:val="000000"/>
          <w:sz w:val="24"/>
          <w:szCs w:val="24"/>
        </w:rPr>
        <w:t>Lathan, M.S.</w:t>
      </w:r>
    </w:p>
    <w:p w14:paraId="7843EA95" w14:textId="77777777" w:rsidR="00C211DF" w:rsidRPr="009C1F87" w:rsidRDefault="00C211DF" w:rsidP="00C211DF">
      <w:pPr>
        <w:spacing w:line="240" w:lineRule="auto"/>
        <w:contextualSpacing/>
        <w:jc w:val="center"/>
        <w:rPr>
          <w:rFonts w:ascii="Times New Roman" w:eastAsia="Times New Roman" w:hAnsi="Times New Roman"/>
          <w:color w:val="000000"/>
          <w:sz w:val="24"/>
          <w:szCs w:val="24"/>
        </w:rPr>
      </w:pPr>
      <w:r w:rsidRPr="009C1F87">
        <w:rPr>
          <w:rFonts w:ascii="Times New Roman" w:eastAsia="Times New Roman" w:hAnsi="Times New Roman"/>
          <w:color w:val="000000"/>
          <w:sz w:val="24"/>
          <w:szCs w:val="24"/>
          <w:shd w:val="clear" w:color="auto" w:fill="FFFFFF"/>
        </w:rPr>
        <w:t>University of South Alabama</w:t>
      </w:r>
    </w:p>
    <w:p w14:paraId="6918FFCB" w14:textId="77777777" w:rsidR="00C211DF" w:rsidRPr="009C1F87" w:rsidRDefault="00C211DF" w:rsidP="00C211DF">
      <w:pPr>
        <w:spacing w:line="240" w:lineRule="auto"/>
        <w:contextualSpacing/>
        <w:jc w:val="center"/>
        <w:rPr>
          <w:rFonts w:ascii="Times New Roman" w:eastAsia="Times New Roman" w:hAnsi="Times New Roman"/>
          <w:color w:val="000000"/>
          <w:sz w:val="24"/>
          <w:szCs w:val="24"/>
        </w:rPr>
      </w:pPr>
      <w:r w:rsidRPr="009C1F87">
        <w:rPr>
          <w:rFonts w:ascii="Times New Roman" w:eastAsia="Times New Roman" w:hAnsi="Times New Roman"/>
          <w:color w:val="000000"/>
          <w:sz w:val="24"/>
          <w:szCs w:val="24"/>
        </w:rPr>
        <w:t> </w:t>
      </w:r>
    </w:p>
    <w:p w14:paraId="7F19FAB7" w14:textId="77777777" w:rsidR="00C211DF" w:rsidRPr="009C1F87" w:rsidRDefault="00C211DF" w:rsidP="00C211DF">
      <w:pPr>
        <w:spacing w:line="240" w:lineRule="auto"/>
        <w:contextualSpacing/>
        <w:jc w:val="center"/>
        <w:rPr>
          <w:rFonts w:ascii="Times New Roman" w:eastAsia="Times New Roman" w:hAnsi="Times New Roman"/>
          <w:color w:val="000000"/>
          <w:sz w:val="24"/>
          <w:szCs w:val="24"/>
        </w:rPr>
      </w:pPr>
      <w:r w:rsidRPr="009C1F87">
        <w:rPr>
          <w:rFonts w:ascii="Times New Roman" w:eastAsia="Times New Roman" w:hAnsi="Times New Roman"/>
          <w:color w:val="000000"/>
          <w:sz w:val="24"/>
          <w:szCs w:val="24"/>
          <w:shd w:val="clear" w:color="auto" w:fill="FFFFFF"/>
        </w:rPr>
        <w:t>Jennifer Langhinrichsen-Rohling, Ph.D.</w:t>
      </w:r>
    </w:p>
    <w:p w14:paraId="765D022F" w14:textId="77777777" w:rsidR="00C211DF" w:rsidRPr="009C1F87" w:rsidRDefault="00C211DF" w:rsidP="00C211DF">
      <w:pPr>
        <w:spacing w:line="240" w:lineRule="auto"/>
        <w:contextualSpacing/>
        <w:jc w:val="center"/>
        <w:rPr>
          <w:rFonts w:ascii="Times New Roman" w:eastAsia="Times New Roman" w:hAnsi="Times New Roman"/>
          <w:color w:val="000000"/>
          <w:sz w:val="24"/>
          <w:szCs w:val="24"/>
        </w:rPr>
      </w:pPr>
      <w:r w:rsidRPr="009C1F87">
        <w:rPr>
          <w:rFonts w:ascii="Times New Roman" w:eastAsia="Times New Roman" w:hAnsi="Times New Roman"/>
          <w:color w:val="000000"/>
          <w:sz w:val="24"/>
          <w:szCs w:val="24"/>
          <w:shd w:val="clear" w:color="auto" w:fill="FFFFFF"/>
        </w:rPr>
        <w:t>University of North Carolina at Charlotte</w:t>
      </w:r>
    </w:p>
    <w:p w14:paraId="6FA38926" w14:textId="6FD15FDA" w:rsidR="00C211DF" w:rsidRPr="009C1F87" w:rsidRDefault="00C211DF" w:rsidP="00C211DF">
      <w:pPr>
        <w:spacing w:line="240" w:lineRule="auto"/>
        <w:contextualSpacing/>
        <w:jc w:val="center"/>
        <w:rPr>
          <w:rFonts w:ascii="Times New Roman" w:eastAsia="Times New Roman" w:hAnsi="Times New Roman"/>
          <w:color w:val="000000"/>
          <w:sz w:val="24"/>
          <w:szCs w:val="24"/>
          <w:shd w:val="clear" w:color="auto" w:fill="FFFFFF"/>
        </w:rPr>
      </w:pPr>
    </w:p>
    <w:p w14:paraId="281538F4" w14:textId="3FD24BDE" w:rsidR="00C211DF" w:rsidRPr="009C1F87" w:rsidRDefault="00C211DF" w:rsidP="00C211DF">
      <w:pPr>
        <w:spacing w:line="240" w:lineRule="auto"/>
        <w:contextualSpacing/>
        <w:jc w:val="center"/>
        <w:rPr>
          <w:rFonts w:ascii="Times New Roman" w:eastAsia="Times New Roman" w:hAnsi="Times New Roman"/>
          <w:color w:val="000000"/>
          <w:sz w:val="24"/>
          <w:szCs w:val="24"/>
        </w:rPr>
      </w:pPr>
      <w:r w:rsidRPr="009C1F87">
        <w:rPr>
          <w:rFonts w:ascii="Times New Roman" w:eastAsia="Times New Roman" w:hAnsi="Times New Roman"/>
          <w:color w:val="000000"/>
          <w:sz w:val="24"/>
          <w:szCs w:val="24"/>
        </w:rPr>
        <w:t>Jose Gonzales, M.S.</w:t>
      </w:r>
    </w:p>
    <w:p w14:paraId="3AECD015" w14:textId="4832A54A" w:rsidR="00C211DF" w:rsidRDefault="00C211DF" w:rsidP="00C211DF">
      <w:pPr>
        <w:spacing w:line="240" w:lineRule="auto"/>
        <w:contextualSpacing/>
        <w:jc w:val="center"/>
        <w:rPr>
          <w:rFonts w:ascii="Times New Roman" w:eastAsia="Times New Roman" w:hAnsi="Times New Roman"/>
          <w:color w:val="000000"/>
          <w:sz w:val="24"/>
          <w:szCs w:val="24"/>
          <w:shd w:val="clear" w:color="auto" w:fill="FFFFFF"/>
        </w:rPr>
      </w:pPr>
      <w:r w:rsidRPr="009C1F87">
        <w:rPr>
          <w:rFonts w:ascii="Times New Roman" w:eastAsia="Times New Roman" w:hAnsi="Times New Roman"/>
          <w:color w:val="000000"/>
          <w:sz w:val="24"/>
          <w:szCs w:val="24"/>
          <w:shd w:val="clear" w:color="auto" w:fill="FFFFFF"/>
        </w:rPr>
        <w:t>University of South Alabama</w:t>
      </w:r>
    </w:p>
    <w:p w14:paraId="59FBF38E" w14:textId="77777777" w:rsidR="00214ABE" w:rsidRPr="009C1F87" w:rsidRDefault="00214ABE" w:rsidP="00C211DF">
      <w:pPr>
        <w:spacing w:line="240" w:lineRule="auto"/>
        <w:contextualSpacing/>
        <w:jc w:val="center"/>
        <w:rPr>
          <w:rFonts w:ascii="Times New Roman" w:eastAsia="Times New Roman" w:hAnsi="Times New Roman"/>
          <w:color w:val="000000"/>
          <w:sz w:val="24"/>
          <w:szCs w:val="24"/>
        </w:rPr>
      </w:pPr>
    </w:p>
    <w:p w14:paraId="2CA54789" w14:textId="056329B7" w:rsidR="00A90AA2" w:rsidRDefault="001A4476" w:rsidP="001A4476">
      <w:pPr>
        <w:widowControl w:val="0"/>
        <w:autoSpaceDE w:val="0"/>
        <w:autoSpaceDN w:val="0"/>
        <w:adjustRightInd w:val="0"/>
        <w:spacing w:line="480" w:lineRule="auto"/>
        <w:ind w:firstLine="720"/>
        <w:contextualSpacing/>
        <w:rPr>
          <w:rFonts w:ascii="Times New Roman" w:hAnsi="Times New Roman"/>
          <w:sz w:val="24"/>
          <w:szCs w:val="24"/>
        </w:rPr>
      </w:pPr>
      <w:r>
        <w:rPr>
          <w:rFonts w:ascii="Times New Roman" w:hAnsi="Times New Roman"/>
          <w:sz w:val="24"/>
          <w:szCs w:val="24"/>
        </w:rPr>
        <w:t>Maladaptive a</w:t>
      </w:r>
      <w:r w:rsidR="00BC7129">
        <w:rPr>
          <w:rFonts w:ascii="Times New Roman" w:hAnsi="Times New Roman"/>
          <w:sz w:val="24"/>
          <w:szCs w:val="24"/>
        </w:rPr>
        <w:t>ggression</w:t>
      </w:r>
      <w:r w:rsidR="00245F38">
        <w:rPr>
          <w:rFonts w:ascii="Times New Roman" w:hAnsi="Times New Roman"/>
          <w:sz w:val="24"/>
          <w:szCs w:val="24"/>
        </w:rPr>
        <w:t>,</w:t>
      </w:r>
      <w:r w:rsidR="00BC7129">
        <w:rPr>
          <w:rFonts w:ascii="Times New Roman" w:hAnsi="Times New Roman"/>
          <w:sz w:val="24"/>
          <w:szCs w:val="24"/>
        </w:rPr>
        <w:t xml:space="preserve"> defined </w:t>
      </w:r>
      <w:r w:rsidR="00245F38">
        <w:rPr>
          <w:rFonts w:ascii="Times New Roman" w:hAnsi="Times New Roman"/>
          <w:sz w:val="24"/>
          <w:szCs w:val="24"/>
        </w:rPr>
        <w:t>by social psychologists as</w:t>
      </w:r>
      <w:r w:rsidR="00C211DF">
        <w:rPr>
          <w:rFonts w:ascii="Times New Roman" w:hAnsi="Times New Roman"/>
          <w:sz w:val="24"/>
          <w:szCs w:val="24"/>
        </w:rPr>
        <w:t xml:space="preserve"> a set of</w:t>
      </w:r>
      <w:r w:rsidR="00A90AA2">
        <w:rPr>
          <w:rFonts w:ascii="Times New Roman" w:hAnsi="Times New Roman"/>
          <w:sz w:val="24"/>
          <w:szCs w:val="24"/>
        </w:rPr>
        <w:t xml:space="preserve"> </w:t>
      </w:r>
      <w:r w:rsidR="00245F38">
        <w:rPr>
          <w:rFonts w:ascii="Times New Roman" w:hAnsi="Times New Roman"/>
          <w:sz w:val="24"/>
          <w:szCs w:val="24"/>
        </w:rPr>
        <w:t>behavior</w:t>
      </w:r>
      <w:r w:rsidR="00A90AA2">
        <w:rPr>
          <w:rFonts w:ascii="Times New Roman" w:hAnsi="Times New Roman"/>
          <w:sz w:val="24"/>
          <w:szCs w:val="24"/>
        </w:rPr>
        <w:t>s</w:t>
      </w:r>
      <w:r w:rsidR="00245F38">
        <w:rPr>
          <w:rFonts w:ascii="Times New Roman" w:hAnsi="Times New Roman"/>
          <w:sz w:val="24"/>
          <w:szCs w:val="24"/>
        </w:rPr>
        <w:t xml:space="preserve"> </w:t>
      </w:r>
      <w:r w:rsidR="00C211DF">
        <w:rPr>
          <w:rFonts w:ascii="Times New Roman" w:hAnsi="Times New Roman"/>
          <w:sz w:val="24"/>
          <w:szCs w:val="24"/>
        </w:rPr>
        <w:t>intended</w:t>
      </w:r>
      <w:r w:rsidR="00245F38">
        <w:rPr>
          <w:rFonts w:ascii="Times New Roman" w:hAnsi="Times New Roman"/>
          <w:sz w:val="24"/>
          <w:szCs w:val="24"/>
        </w:rPr>
        <w:t xml:space="preserve"> to</w:t>
      </w:r>
      <w:r w:rsidR="00A90AA2">
        <w:rPr>
          <w:rFonts w:ascii="Times New Roman" w:hAnsi="Times New Roman"/>
          <w:sz w:val="24"/>
          <w:szCs w:val="24"/>
        </w:rPr>
        <w:t xml:space="preserve"> be verbally or physically </w:t>
      </w:r>
      <w:r w:rsidR="00C211DF">
        <w:rPr>
          <w:rFonts w:ascii="Times New Roman" w:hAnsi="Times New Roman"/>
          <w:sz w:val="24"/>
          <w:szCs w:val="24"/>
        </w:rPr>
        <w:t>harmful</w:t>
      </w:r>
      <w:r w:rsidR="00A90AA2">
        <w:rPr>
          <w:rFonts w:ascii="Times New Roman" w:hAnsi="Times New Roman"/>
          <w:sz w:val="24"/>
          <w:szCs w:val="24"/>
        </w:rPr>
        <w:t xml:space="preserve"> to others or objects</w:t>
      </w:r>
      <w:r w:rsidR="00245F38">
        <w:rPr>
          <w:rFonts w:ascii="Times New Roman" w:hAnsi="Times New Roman"/>
          <w:sz w:val="24"/>
          <w:szCs w:val="24"/>
        </w:rPr>
        <w:t xml:space="preserve">, </w:t>
      </w:r>
      <w:r w:rsidR="00BC7129">
        <w:rPr>
          <w:rFonts w:ascii="Times New Roman" w:hAnsi="Times New Roman"/>
          <w:sz w:val="24"/>
          <w:szCs w:val="24"/>
        </w:rPr>
        <w:t xml:space="preserve">is </w:t>
      </w:r>
      <w:r>
        <w:rPr>
          <w:rFonts w:ascii="Times New Roman" w:hAnsi="Times New Roman"/>
          <w:sz w:val="24"/>
          <w:szCs w:val="24"/>
        </w:rPr>
        <w:t xml:space="preserve">unregulated and disinhibited, yet </w:t>
      </w:r>
      <w:r w:rsidR="00BC7129">
        <w:rPr>
          <w:rFonts w:ascii="Times New Roman" w:hAnsi="Times New Roman"/>
          <w:sz w:val="24"/>
          <w:szCs w:val="24"/>
        </w:rPr>
        <w:t>dev</w:t>
      </w:r>
      <w:r>
        <w:rPr>
          <w:rFonts w:ascii="Times New Roman" w:hAnsi="Times New Roman"/>
          <w:sz w:val="24"/>
          <w:szCs w:val="24"/>
        </w:rPr>
        <w:t>e</w:t>
      </w:r>
      <w:r w:rsidR="00BC7129">
        <w:rPr>
          <w:rFonts w:ascii="Times New Roman" w:hAnsi="Times New Roman"/>
          <w:sz w:val="24"/>
          <w:szCs w:val="24"/>
        </w:rPr>
        <w:t>lopmentally normative during certain stages of childhood</w:t>
      </w:r>
      <w:r>
        <w:rPr>
          <w:rFonts w:ascii="Times New Roman" w:hAnsi="Times New Roman"/>
          <w:sz w:val="24"/>
          <w:szCs w:val="24"/>
        </w:rPr>
        <w:t xml:space="preserve"> (Connor, 2002)</w:t>
      </w:r>
      <w:r w:rsidR="00A90AA2">
        <w:rPr>
          <w:rFonts w:ascii="Times New Roman" w:hAnsi="Times New Roman"/>
          <w:sz w:val="24"/>
          <w:szCs w:val="24"/>
        </w:rPr>
        <w:t>. For example, for boys and girls, physical aggression increase</w:t>
      </w:r>
      <w:r w:rsidR="00F81A61">
        <w:rPr>
          <w:rFonts w:ascii="Times New Roman" w:hAnsi="Times New Roman"/>
          <w:sz w:val="24"/>
          <w:szCs w:val="24"/>
        </w:rPr>
        <w:t>s</w:t>
      </w:r>
      <w:r w:rsidR="00A90AA2">
        <w:rPr>
          <w:rFonts w:ascii="Times New Roman" w:hAnsi="Times New Roman"/>
          <w:sz w:val="24"/>
          <w:szCs w:val="24"/>
        </w:rPr>
        <w:t xml:space="preserve"> at 18-months</w:t>
      </w:r>
      <w:r w:rsidR="00F81A61">
        <w:rPr>
          <w:rFonts w:ascii="Times New Roman" w:hAnsi="Times New Roman"/>
          <w:sz w:val="24"/>
          <w:szCs w:val="24"/>
        </w:rPr>
        <w:t xml:space="preserve">, </w:t>
      </w:r>
      <w:r w:rsidR="00A90AA2">
        <w:rPr>
          <w:rFonts w:ascii="Times New Roman" w:hAnsi="Times New Roman"/>
          <w:sz w:val="24"/>
          <w:szCs w:val="24"/>
        </w:rPr>
        <w:t>peaks at 3.5 years</w:t>
      </w:r>
      <w:r w:rsidR="00F81A61">
        <w:rPr>
          <w:rFonts w:ascii="Times New Roman" w:hAnsi="Times New Roman"/>
          <w:sz w:val="24"/>
          <w:szCs w:val="24"/>
        </w:rPr>
        <w:t>, and declines with cognitive and emotional development</w:t>
      </w:r>
      <w:r w:rsidR="00A90AA2">
        <w:rPr>
          <w:rFonts w:ascii="Times New Roman" w:hAnsi="Times New Roman"/>
          <w:sz w:val="24"/>
          <w:szCs w:val="24"/>
        </w:rPr>
        <w:t xml:space="preserve"> (</w:t>
      </w:r>
      <w:proofErr w:type="spellStart"/>
      <w:r w:rsidR="00A90AA2">
        <w:rPr>
          <w:rFonts w:ascii="Times New Roman" w:hAnsi="Times New Roman"/>
          <w:sz w:val="24"/>
          <w:szCs w:val="24"/>
        </w:rPr>
        <w:t>Teymoori</w:t>
      </w:r>
      <w:proofErr w:type="spellEnd"/>
      <w:r w:rsidR="00A90AA2">
        <w:rPr>
          <w:rFonts w:ascii="Times New Roman" w:hAnsi="Times New Roman"/>
          <w:sz w:val="24"/>
          <w:szCs w:val="24"/>
        </w:rPr>
        <w:t xml:space="preserve"> et al., 2018). H</w:t>
      </w:r>
      <w:r w:rsidR="00F81A61">
        <w:rPr>
          <w:rFonts w:ascii="Times New Roman" w:hAnsi="Times New Roman"/>
          <w:sz w:val="24"/>
          <w:szCs w:val="24"/>
        </w:rPr>
        <w:t xml:space="preserve">owever, a small group of children continue to experience high levels of aggression that persist beyond </w:t>
      </w:r>
      <w:r w:rsidR="00414BD3">
        <w:rPr>
          <w:rFonts w:ascii="Times New Roman" w:hAnsi="Times New Roman"/>
          <w:sz w:val="24"/>
          <w:szCs w:val="24"/>
        </w:rPr>
        <w:t>developmentally-appropriate behaviors</w:t>
      </w:r>
      <w:r w:rsidR="00F81A61">
        <w:rPr>
          <w:rFonts w:ascii="Times New Roman" w:hAnsi="Times New Roman"/>
          <w:sz w:val="24"/>
          <w:szCs w:val="24"/>
        </w:rPr>
        <w:t xml:space="preserve">. </w:t>
      </w:r>
      <w:r w:rsidR="00A90AA2">
        <w:rPr>
          <w:rFonts w:ascii="Times New Roman" w:hAnsi="Times New Roman"/>
          <w:sz w:val="24"/>
          <w:szCs w:val="24"/>
        </w:rPr>
        <w:t>The current chapter will briefly: (</w:t>
      </w:r>
      <w:proofErr w:type="spellStart"/>
      <w:r w:rsidR="00A90AA2">
        <w:rPr>
          <w:rFonts w:ascii="Times New Roman" w:hAnsi="Times New Roman"/>
          <w:sz w:val="24"/>
          <w:szCs w:val="24"/>
        </w:rPr>
        <w:t>i</w:t>
      </w:r>
      <w:proofErr w:type="spellEnd"/>
      <w:r w:rsidR="00A90AA2">
        <w:rPr>
          <w:rFonts w:ascii="Times New Roman" w:hAnsi="Times New Roman"/>
          <w:sz w:val="24"/>
          <w:szCs w:val="24"/>
        </w:rPr>
        <w:t>) review individual differences</w:t>
      </w:r>
      <w:r w:rsidR="00F81A61">
        <w:rPr>
          <w:rFonts w:ascii="Times New Roman" w:hAnsi="Times New Roman"/>
          <w:sz w:val="24"/>
          <w:szCs w:val="24"/>
        </w:rPr>
        <w:t>, including gender and age,</w:t>
      </w:r>
      <w:r w:rsidR="00A90AA2">
        <w:rPr>
          <w:rFonts w:ascii="Times New Roman" w:hAnsi="Times New Roman"/>
          <w:sz w:val="24"/>
          <w:szCs w:val="24"/>
        </w:rPr>
        <w:t xml:space="preserve"> that may affect </w:t>
      </w:r>
      <w:r>
        <w:rPr>
          <w:rFonts w:ascii="Times New Roman" w:hAnsi="Times New Roman"/>
          <w:sz w:val="24"/>
          <w:szCs w:val="24"/>
        </w:rPr>
        <w:t>forms</w:t>
      </w:r>
      <w:r w:rsidR="00F81A61">
        <w:rPr>
          <w:rFonts w:ascii="Times New Roman" w:hAnsi="Times New Roman"/>
          <w:sz w:val="24"/>
          <w:szCs w:val="24"/>
        </w:rPr>
        <w:t xml:space="preserve"> </w:t>
      </w:r>
      <w:r w:rsidR="00A90AA2">
        <w:rPr>
          <w:rFonts w:ascii="Times New Roman" w:hAnsi="Times New Roman"/>
          <w:sz w:val="24"/>
          <w:szCs w:val="24"/>
        </w:rPr>
        <w:t xml:space="preserve">of aggression </w:t>
      </w:r>
      <w:r w:rsidR="00F81A61">
        <w:rPr>
          <w:rFonts w:ascii="Times New Roman" w:hAnsi="Times New Roman"/>
          <w:sz w:val="24"/>
          <w:szCs w:val="24"/>
        </w:rPr>
        <w:t xml:space="preserve">(e.g., physical, verbal, relational, cyber) used </w:t>
      </w:r>
      <w:r w:rsidR="00A90AA2">
        <w:rPr>
          <w:rFonts w:ascii="Times New Roman" w:hAnsi="Times New Roman"/>
          <w:sz w:val="24"/>
          <w:szCs w:val="24"/>
        </w:rPr>
        <w:t xml:space="preserve">in childhood, (ii) </w:t>
      </w:r>
      <w:r w:rsidR="00004DE5">
        <w:rPr>
          <w:rFonts w:ascii="Times New Roman" w:hAnsi="Times New Roman"/>
          <w:sz w:val="24"/>
          <w:szCs w:val="24"/>
        </w:rPr>
        <w:t>discuss</w:t>
      </w:r>
      <w:r w:rsidR="00A90AA2">
        <w:rPr>
          <w:rFonts w:ascii="Times New Roman" w:hAnsi="Times New Roman"/>
          <w:sz w:val="24"/>
          <w:szCs w:val="24"/>
        </w:rPr>
        <w:t xml:space="preserve"> the increasing prevalence of cyber aggression and its effects, (iii) </w:t>
      </w:r>
      <w:r w:rsidR="00004DE5">
        <w:rPr>
          <w:rFonts w:ascii="Times New Roman" w:hAnsi="Times New Roman"/>
          <w:sz w:val="24"/>
          <w:szCs w:val="24"/>
        </w:rPr>
        <w:t>explore</w:t>
      </w:r>
      <w:r w:rsidR="00A90AA2">
        <w:rPr>
          <w:rFonts w:ascii="Times New Roman" w:hAnsi="Times New Roman"/>
          <w:sz w:val="24"/>
          <w:szCs w:val="24"/>
        </w:rPr>
        <w:t xml:space="preserve"> </w:t>
      </w:r>
      <w:r w:rsidR="00D33969">
        <w:rPr>
          <w:rFonts w:ascii="Times New Roman" w:hAnsi="Times New Roman"/>
          <w:sz w:val="24"/>
          <w:szCs w:val="24"/>
        </w:rPr>
        <w:t>adverse childhood experiences (ACEs) as</w:t>
      </w:r>
      <w:r w:rsidR="00F81A61">
        <w:rPr>
          <w:rFonts w:ascii="Times New Roman" w:hAnsi="Times New Roman"/>
          <w:sz w:val="24"/>
          <w:szCs w:val="24"/>
        </w:rPr>
        <w:t xml:space="preserve"> a</w:t>
      </w:r>
      <w:r w:rsidR="00D33969">
        <w:rPr>
          <w:rFonts w:ascii="Times New Roman" w:hAnsi="Times New Roman"/>
          <w:sz w:val="24"/>
          <w:szCs w:val="24"/>
        </w:rPr>
        <w:t xml:space="preserve"> </w:t>
      </w:r>
      <w:r w:rsidR="002B3216">
        <w:rPr>
          <w:rFonts w:ascii="Times New Roman" w:hAnsi="Times New Roman"/>
          <w:sz w:val="24"/>
          <w:szCs w:val="24"/>
        </w:rPr>
        <w:t>risk factor for high levels of</w:t>
      </w:r>
      <w:r w:rsidR="00A90AA2">
        <w:rPr>
          <w:rFonts w:ascii="Times New Roman" w:hAnsi="Times New Roman"/>
          <w:sz w:val="24"/>
          <w:szCs w:val="24"/>
        </w:rPr>
        <w:t xml:space="preserve"> persistent aggression</w:t>
      </w:r>
      <w:r w:rsidR="00D33969">
        <w:rPr>
          <w:rFonts w:ascii="Times New Roman" w:hAnsi="Times New Roman"/>
          <w:sz w:val="24"/>
          <w:szCs w:val="24"/>
        </w:rPr>
        <w:t xml:space="preserve"> observed in some children</w:t>
      </w:r>
      <w:r w:rsidR="00004DE5">
        <w:rPr>
          <w:rFonts w:ascii="Times New Roman" w:hAnsi="Times New Roman"/>
          <w:sz w:val="24"/>
          <w:szCs w:val="24"/>
        </w:rPr>
        <w:t>, and (iv) highlight implications for prevention and intervention.</w:t>
      </w:r>
    </w:p>
    <w:p w14:paraId="77D0BB9B" w14:textId="617CB580" w:rsidR="004D34D3" w:rsidRDefault="004D34D3" w:rsidP="004D34D3">
      <w:pPr>
        <w:widowControl w:val="0"/>
        <w:autoSpaceDE w:val="0"/>
        <w:autoSpaceDN w:val="0"/>
        <w:adjustRightInd w:val="0"/>
        <w:spacing w:line="480" w:lineRule="auto"/>
        <w:ind w:firstLine="720"/>
        <w:contextualSpacing/>
        <w:rPr>
          <w:rFonts w:ascii="Times New Roman" w:hAnsi="Times New Roman"/>
          <w:sz w:val="24"/>
          <w:szCs w:val="24"/>
        </w:rPr>
      </w:pPr>
      <w:r>
        <w:rPr>
          <w:rFonts w:ascii="Times New Roman" w:hAnsi="Times New Roman"/>
          <w:sz w:val="24"/>
          <w:szCs w:val="24"/>
        </w:rPr>
        <w:t xml:space="preserve">While an individual’s innate aggressiveness remains relatively stable across the lifespan (Levine &amp; </w:t>
      </w:r>
      <w:proofErr w:type="spellStart"/>
      <w:r>
        <w:rPr>
          <w:rFonts w:ascii="Times New Roman" w:hAnsi="Times New Roman"/>
          <w:sz w:val="24"/>
          <w:szCs w:val="24"/>
        </w:rPr>
        <w:t>Munsch</w:t>
      </w:r>
      <w:proofErr w:type="spellEnd"/>
      <w:r>
        <w:rPr>
          <w:rFonts w:ascii="Times New Roman" w:hAnsi="Times New Roman"/>
          <w:sz w:val="24"/>
          <w:szCs w:val="24"/>
        </w:rPr>
        <w:t xml:space="preserve">, 2016; </w:t>
      </w:r>
      <w:proofErr w:type="spellStart"/>
      <w:r>
        <w:rPr>
          <w:rFonts w:ascii="Times New Roman" w:hAnsi="Times New Roman"/>
          <w:sz w:val="24"/>
          <w:szCs w:val="24"/>
        </w:rPr>
        <w:t>Kokko</w:t>
      </w:r>
      <w:proofErr w:type="spellEnd"/>
      <w:r>
        <w:rPr>
          <w:rFonts w:ascii="Times New Roman" w:hAnsi="Times New Roman"/>
          <w:sz w:val="24"/>
          <w:szCs w:val="24"/>
        </w:rPr>
        <w:t xml:space="preserve"> et al., 2006; van </w:t>
      </w:r>
      <w:proofErr w:type="spellStart"/>
      <w:r>
        <w:rPr>
          <w:rFonts w:ascii="Times New Roman" w:hAnsi="Times New Roman"/>
          <w:sz w:val="24"/>
          <w:szCs w:val="24"/>
        </w:rPr>
        <w:t>Beijsterveldt</w:t>
      </w:r>
      <w:proofErr w:type="spellEnd"/>
      <w:r>
        <w:rPr>
          <w:rFonts w:ascii="Times New Roman" w:hAnsi="Times New Roman"/>
          <w:sz w:val="24"/>
          <w:szCs w:val="24"/>
        </w:rPr>
        <w:t xml:space="preserve">, Bartels, </w:t>
      </w:r>
      <w:proofErr w:type="spellStart"/>
      <w:r>
        <w:rPr>
          <w:rFonts w:ascii="Times New Roman" w:hAnsi="Times New Roman"/>
          <w:sz w:val="24"/>
          <w:szCs w:val="24"/>
        </w:rPr>
        <w:t>Hudziak</w:t>
      </w:r>
      <w:proofErr w:type="spellEnd"/>
      <w:r>
        <w:rPr>
          <w:rFonts w:ascii="Times New Roman" w:hAnsi="Times New Roman"/>
          <w:sz w:val="24"/>
          <w:szCs w:val="24"/>
        </w:rPr>
        <w:t xml:space="preserve">, &amp; </w:t>
      </w:r>
      <w:proofErr w:type="spellStart"/>
      <w:r>
        <w:rPr>
          <w:rFonts w:ascii="Times New Roman" w:hAnsi="Times New Roman"/>
          <w:sz w:val="24"/>
          <w:szCs w:val="24"/>
        </w:rPr>
        <w:t>Boomsma</w:t>
      </w:r>
      <w:proofErr w:type="spellEnd"/>
      <w:r>
        <w:rPr>
          <w:rFonts w:ascii="Times New Roman" w:hAnsi="Times New Roman"/>
          <w:sz w:val="24"/>
          <w:szCs w:val="24"/>
        </w:rPr>
        <w:t xml:space="preserve">, 2003), individual and social factors influence the </w:t>
      </w:r>
      <w:r w:rsidR="00414BD3">
        <w:rPr>
          <w:rFonts w:ascii="Times New Roman" w:hAnsi="Times New Roman"/>
          <w:sz w:val="24"/>
          <w:szCs w:val="24"/>
        </w:rPr>
        <w:t xml:space="preserve">type </w:t>
      </w:r>
      <w:r>
        <w:rPr>
          <w:rFonts w:ascii="Times New Roman" w:hAnsi="Times New Roman"/>
          <w:sz w:val="24"/>
          <w:szCs w:val="24"/>
        </w:rPr>
        <w:t xml:space="preserve">(i.e., physical, </w:t>
      </w:r>
      <w:r w:rsidR="00EB4F7A">
        <w:rPr>
          <w:rFonts w:ascii="Times New Roman" w:hAnsi="Times New Roman"/>
          <w:sz w:val="24"/>
          <w:szCs w:val="24"/>
        </w:rPr>
        <w:t xml:space="preserve">verbal, </w:t>
      </w:r>
      <w:r>
        <w:rPr>
          <w:rFonts w:ascii="Times New Roman" w:hAnsi="Times New Roman"/>
          <w:sz w:val="24"/>
          <w:szCs w:val="24"/>
        </w:rPr>
        <w:t>relational, cyber)</w:t>
      </w:r>
      <w:r w:rsidR="005254D0">
        <w:rPr>
          <w:rFonts w:ascii="Times New Roman" w:hAnsi="Times New Roman"/>
          <w:sz w:val="24"/>
          <w:szCs w:val="24"/>
        </w:rPr>
        <w:t>, target (</w:t>
      </w:r>
      <w:r w:rsidR="007E0943">
        <w:rPr>
          <w:rFonts w:ascii="Times New Roman" w:hAnsi="Times New Roman"/>
          <w:sz w:val="24"/>
          <w:szCs w:val="24"/>
        </w:rPr>
        <w:t xml:space="preserve">i.e., </w:t>
      </w:r>
      <w:r w:rsidR="005254D0">
        <w:rPr>
          <w:rFonts w:ascii="Times New Roman" w:hAnsi="Times New Roman"/>
          <w:sz w:val="24"/>
          <w:szCs w:val="24"/>
        </w:rPr>
        <w:t>peers, pets/animals, parent, stranger, relationship partner)</w:t>
      </w:r>
      <w:r w:rsidR="007E0943">
        <w:rPr>
          <w:rFonts w:ascii="Times New Roman" w:hAnsi="Times New Roman"/>
          <w:sz w:val="24"/>
          <w:szCs w:val="24"/>
        </w:rPr>
        <w:t>,</w:t>
      </w:r>
      <w:r>
        <w:rPr>
          <w:rFonts w:ascii="Times New Roman" w:hAnsi="Times New Roman"/>
          <w:sz w:val="24"/>
          <w:szCs w:val="24"/>
        </w:rPr>
        <w:t xml:space="preserve"> </w:t>
      </w:r>
      <w:r w:rsidR="00CD34FA">
        <w:rPr>
          <w:rFonts w:ascii="Times New Roman" w:hAnsi="Times New Roman"/>
          <w:sz w:val="24"/>
          <w:szCs w:val="24"/>
        </w:rPr>
        <w:t xml:space="preserve">and function (e.g., overt/covert, reactive/proactive, instrumental/hostile, predatory/affective, offensive/defensive) </w:t>
      </w:r>
      <w:r>
        <w:rPr>
          <w:rFonts w:ascii="Times New Roman" w:hAnsi="Times New Roman"/>
          <w:sz w:val="24"/>
          <w:szCs w:val="24"/>
        </w:rPr>
        <w:t xml:space="preserve">of </w:t>
      </w:r>
      <w:r>
        <w:rPr>
          <w:rFonts w:ascii="Times New Roman" w:hAnsi="Times New Roman"/>
          <w:sz w:val="24"/>
          <w:szCs w:val="24"/>
        </w:rPr>
        <w:lastRenderedPageBreak/>
        <w:t xml:space="preserve">children’s aggressive behavior (Connor, 2002; Girard, Tremblay, Nagin, &amp; </w:t>
      </w:r>
      <w:proofErr w:type="spellStart"/>
      <w:r>
        <w:rPr>
          <w:rFonts w:ascii="Times New Roman" w:hAnsi="Times New Roman"/>
          <w:sz w:val="24"/>
          <w:szCs w:val="24"/>
        </w:rPr>
        <w:t>Côté</w:t>
      </w:r>
      <w:proofErr w:type="spellEnd"/>
      <w:r>
        <w:rPr>
          <w:rFonts w:ascii="Times New Roman" w:hAnsi="Times New Roman"/>
          <w:sz w:val="24"/>
          <w:szCs w:val="24"/>
        </w:rPr>
        <w:t xml:space="preserve">, 2019). </w:t>
      </w:r>
      <w:r w:rsidR="00A90AA2">
        <w:rPr>
          <w:rFonts w:ascii="Times New Roman" w:hAnsi="Times New Roman"/>
          <w:sz w:val="24"/>
          <w:szCs w:val="24"/>
        </w:rPr>
        <w:t>For example,</w:t>
      </w:r>
      <w:r w:rsidR="001A4476">
        <w:rPr>
          <w:rFonts w:ascii="Times New Roman" w:hAnsi="Times New Roman"/>
          <w:sz w:val="24"/>
          <w:szCs w:val="24"/>
        </w:rPr>
        <w:t xml:space="preserve"> evidence consistently points to </w:t>
      </w:r>
      <w:r w:rsidR="00414BD3">
        <w:rPr>
          <w:rFonts w:ascii="Times New Roman" w:hAnsi="Times New Roman"/>
          <w:sz w:val="24"/>
          <w:szCs w:val="24"/>
        </w:rPr>
        <w:t xml:space="preserve">differences </w:t>
      </w:r>
      <w:r w:rsidR="005254D0">
        <w:rPr>
          <w:rFonts w:ascii="Times New Roman" w:hAnsi="Times New Roman"/>
          <w:sz w:val="24"/>
          <w:szCs w:val="24"/>
        </w:rPr>
        <w:t xml:space="preserve">type of </w:t>
      </w:r>
      <w:r w:rsidR="00C211DF">
        <w:rPr>
          <w:rFonts w:ascii="Times New Roman" w:hAnsi="Times New Roman"/>
          <w:sz w:val="24"/>
          <w:szCs w:val="24"/>
        </w:rPr>
        <w:t>a</w:t>
      </w:r>
      <w:r w:rsidR="0068177A">
        <w:rPr>
          <w:rFonts w:ascii="Times New Roman" w:hAnsi="Times New Roman"/>
          <w:sz w:val="24"/>
          <w:szCs w:val="24"/>
        </w:rPr>
        <w:t xml:space="preserve">ggression </w:t>
      </w:r>
      <w:r w:rsidR="00414BD3">
        <w:rPr>
          <w:rFonts w:ascii="Times New Roman" w:hAnsi="Times New Roman"/>
          <w:sz w:val="24"/>
          <w:szCs w:val="24"/>
        </w:rPr>
        <w:t>perpetrat</w:t>
      </w:r>
      <w:r w:rsidR="005254D0">
        <w:rPr>
          <w:rFonts w:ascii="Times New Roman" w:hAnsi="Times New Roman"/>
          <w:sz w:val="24"/>
          <w:szCs w:val="24"/>
        </w:rPr>
        <w:t>ed</w:t>
      </w:r>
      <w:r w:rsidR="00414BD3">
        <w:rPr>
          <w:rFonts w:ascii="Times New Roman" w:hAnsi="Times New Roman"/>
          <w:sz w:val="24"/>
          <w:szCs w:val="24"/>
        </w:rPr>
        <w:t xml:space="preserve"> </w:t>
      </w:r>
      <w:r w:rsidR="0068177A">
        <w:rPr>
          <w:rFonts w:ascii="Times New Roman" w:hAnsi="Times New Roman"/>
          <w:sz w:val="24"/>
          <w:szCs w:val="24"/>
        </w:rPr>
        <w:t xml:space="preserve">by gender (Lussier, </w:t>
      </w:r>
      <w:proofErr w:type="spellStart"/>
      <w:r w:rsidR="0068177A">
        <w:rPr>
          <w:rFonts w:ascii="Times New Roman" w:hAnsi="Times New Roman"/>
          <w:sz w:val="24"/>
          <w:szCs w:val="24"/>
        </w:rPr>
        <w:t>Corrado</w:t>
      </w:r>
      <w:proofErr w:type="spellEnd"/>
      <w:r w:rsidR="0068177A">
        <w:rPr>
          <w:rFonts w:ascii="Times New Roman" w:hAnsi="Times New Roman"/>
          <w:sz w:val="24"/>
          <w:szCs w:val="24"/>
        </w:rPr>
        <w:t xml:space="preserve">, &amp; </w:t>
      </w:r>
      <w:proofErr w:type="spellStart"/>
      <w:r w:rsidR="0068177A">
        <w:rPr>
          <w:rFonts w:ascii="Times New Roman" w:hAnsi="Times New Roman"/>
          <w:sz w:val="24"/>
          <w:szCs w:val="24"/>
        </w:rPr>
        <w:t>Tzoumakis</w:t>
      </w:r>
      <w:proofErr w:type="spellEnd"/>
      <w:r w:rsidR="0068177A">
        <w:rPr>
          <w:rFonts w:ascii="Times New Roman" w:hAnsi="Times New Roman"/>
          <w:sz w:val="24"/>
          <w:szCs w:val="24"/>
        </w:rPr>
        <w:t>, 2012)</w:t>
      </w:r>
      <w:r w:rsidR="001A4476">
        <w:rPr>
          <w:rFonts w:ascii="Times New Roman" w:hAnsi="Times New Roman"/>
          <w:sz w:val="24"/>
          <w:szCs w:val="24"/>
        </w:rPr>
        <w:t>. While b</w:t>
      </w:r>
      <w:r w:rsidR="00C211DF">
        <w:rPr>
          <w:rFonts w:ascii="Times New Roman" w:hAnsi="Times New Roman"/>
          <w:sz w:val="24"/>
          <w:szCs w:val="24"/>
        </w:rPr>
        <w:t xml:space="preserve">oys tend to </w:t>
      </w:r>
      <w:r w:rsidR="00414BD3">
        <w:rPr>
          <w:rFonts w:ascii="Times New Roman" w:hAnsi="Times New Roman"/>
          <w:sz w:val="24"/>
          <w:szCs w:val="24"/>
        </w:rPr>
        <w:t>perpetrate</w:t>
      </w:r>
      <w:r>
        <w:rPr>
          <w:rFonts w:ascii="Times New Roman" w:hAnsi="Times New Roman"/>
          <w:sz w:val="24"/>
          <w:szCs w:val="24"/>
        </w:rPr>
        <w:t xml:space="preserve"> </w:t>
      </w:r>
      <w:r w:rsidR="00C211DF">
        <w:rPr>
          <w:rFonts w:ascii="Times New Roman" w:hAnsi="Times New Roman"/>
          <w:sz w:val="24"/>
          <w:szCs w:val="24"/>
        </w:rPr>
        <w:t>physical aggressi</w:t>
      </w:r>
      <w:r>
        <w:rPr>
          <w:rFonts w:ascii="Times New Roman" w:hAnsi="Times New Roman"/>
          <w:sz w:val="24"/>
          <w:szCs w:val="24"/>
        </w:rPr>
        <w:t>on</w:t>
      </w:r>
      <w:r w:rsidR="00C211DF">
        <w:rPr>
          <w:rFonts w:ascii="Times New Roman" w:hAnsi="Times New Roman"/>
          <w:sz w:val="24"/>
          <w:szCs w:val="24"/>
        </w:rPr>
        <w:t xml:space="preserve"> </w:t>
      </w:r>
      <w:r w:rsidR="00414BD3">
        <w:rPr>
          <w:rFonts w:ascii="Times New Roman" w:hAnsi="Times New Roman"/>
          <w:sz w:val="24"/>
          <w:szCs w:val="24"/>
        </w:rPr>
        <w:t xml:space="preserve">more often than </w:t>
      </w:r>
      <w:r w:rsidR="00C211DF">
        <w:rPr>
          <w:rFonts w:ascii="Times New Roman" w:hAnsi="Times New Roman"/>
          <w:sz w:val="24"/>
          <w:szCs w:val="24"/>
        </w:rPr>
        <w:t>girls</w:t>
      </w:r>
      <w:r w:rsidR="001A4476">
        <w:rPr>
          <w:rFonts w:ascii="Times New Roman" w:hAnsi="Times New Roman"/>
          <w:sz w:val="24"/>
          <w:szCs w:val="24"/>
        </w:rPr>
        <w:t>,</w:t>
      </w:r>
      <w:r w:rsidR="00C211DF">
        <w:rPr>
          <w:rFonts w:ascii="Times New Roman" w:hAnsi="Times New Roman"/>
          <w:sz w:val="24"/>
          <w:szCs w:val="24"/>
        </w:rPr>
        <w:t xml:space="preserve"> girls and boys use equal amounts of verbal aggression</w:t>
      </w:r>
      <w:r w:rsidR="001A4476">
        <w:rPr>
          <w:rFonts w:ascii="Times New Roman" w:hAnsi="Times New Roman"/>
          <w:sz w:val="24"/>
          <w:szCs w:val="24"/>
        </w:rPr>
        <w:t xml:space="preserve"> (</w:t>
      </w:r>
      <w:proofErr w:type="spellStart"/>
      <w:r w:rsidR="001A4476">
        <w:rPr>
          <w:rFonts w:ascii="Times New Roman" w:hAnsi="Times New Roman"/>
          <w:sz w:val="24"/>
          <w:szCs w:val="24"/>
        </w:rPr>
        <w:t>Stangor</w:t>
      </w:r>
      <w:proofErr w:type="spellEnd"/>
      <w:r w:rsidR="001A4476">
        <w:rPr>
          <w:rFonts w:ascii="Times New Roman" w:hAnsi="Times New Roman"/>
          <w:sz w:val="24"/>
          <w:szCs w:val="24"/>
        </w:rPr>
        <w:t>, 2014).</w:t>
      </w:r>
      <w:r w:rsidR="00414BD3">
        <w:rPr>
          <w:rFonts w:ascii="Times New Roman" w:hAnsi="Times New Roman"/>
          <w:sz w:val="24"/>
          <w:szCs w:val="24"/>
        </w:rPr>
        <w:t xml:space="preserve"> </w:t>
      </w:r>
      <w:r w:rsidR="005254D0">
        <w:rPr>
          <w:rFonts w:ascii="Times New Roman" w:hAnsi="Times New Roman"/>
          <w:sz w:val="24"/>
          <w:szCs w:val="24"/>
        </w:rPr>
        <w:t xml:space="preserve">According to Crick </w:t>
      </w:r>
      <w:r w:rsidR="007E0943">
        <w:rPr>
          <w:rFonts w:ascii="Times New Roman" w:hAnsi="Times New Roman"/>
          <w:sz w:val="24"/>
          <w:szCs w:val="24"/>
        </w:rPr>
        <w:t xml:space="preserve">and </w:t>
      </w:r>
      <w:proofErr w:type="spellStart"/>
      <w:r w:rsidR="007E0943">
        <w:rPr>
          <w:rFonts w:ascii="Times New Roman" w:hAnsi="Times New Roman"/>
          <w:sz w:val="24"/>
          <w:szCs w:val="24"/>
        </w:rPr>
        <w:t>Grotpeter</w:t>
      </w:r>
      <w:proofErr w:type="spellEnd"/>
      <w:r w:rsidR="007E0943">
        <w:rPr>
          <w:rFonts w:ascii="Times New Roman" w:hAnsi="Times New Roman"/>
          <w:sz w:val="24"/>
          <w:szCs w:val="24"/>
        </w:rPr>
        <w:t xml:space="preserve"> </w:t>
      </w:r>
      <w:r w:rsidR="005254D0">
        <w:rPr>
          <w:rFonts w:ascii="Times New Roman" w:hAnsi="Times New Roman"/>
          <w:sz w:val="24"/>
          <w:szCs w:val="24"/>
        </w:rPr>
        <w:t>(</w:t>
      </w:r>
      <w:r w:rsidR="007E0943">
        <w:rPr>
          <w:rFonts w:ascii="Times New Roman" w:hAnsi="Times New Roman"/>
          <w:sz w:val="24"/>
          <w:szCs w:val="24"/>
        </w:rPr>
        <w:t>1995</w:t>
      </w:r>
      <w:r w:rsidR="005254D0">
        <w:rPr>
          <w:rFonts w:ascii="Times New Roman" w:hAnsi="Times New Roman"/>
          <w:sz w:val="24"/>
          <w:szCs w:val="24"/>
        </w:rPr>
        <w:t xml:space="preserve">), the perpetrator of relational aggression deliberately seeks to destroy or cause harm in their victim’s important relationships or to reduce their victim’s popularity or social status. </w:t>
      </w:r>
      <w:r w:rsidR="00414BD3">
        <w:rPr>
          <w:rFonts w:ascii="Times New Roman" w:hAnsi="Times New Roman"/>
          <w:sz w:val="24"/>
          <w:szCs w:val="24"/>
        </w:rPr>
        <w:t xml:space="preserve">The </w:t>
      </w:r>
      <w:r w:rsidR="005254D0">
        <w:rPr>
          <w:rFonts w:ascii="Times New Roman" w:hAnsi="Times New Roman"/>
          <w:sz w:val="24"/>
          <w:szCs w:val="24"/>
        </w:rPr>
        <w:t>findings are</w:t>
      </w:r>
      <w:r w:rsidR="001A4476">
        <w:rPr>
          <w:rFonts w:ascii="Times New Roman" w:hAnsi="Times New Roman"/>
          <w:sz w:val="24"/>
          <w:szCs w:val="24"/>
        </w:rPr>
        <w:t xml:space="preserve"> mixed</w:t>
      </w:r>
      <w:r w:rsidR="00414BD3">
        <w:rPr>
          <w:rFonts w:ascii="Times New Roman" w:hAnsi="Times New Roman"/>
          <w:sz w:val="24"/>
          <w:szCs w:val="24"/>
        </w:rPr>
        <w:t xml:space="preserve">, </w:t>
      </w:r>
      <w:r w:rsidR="005254D0">
        <w:rPr>
          <w:rFonts w:ascii="Times New Roman" w:hAnsi="Times New Roman"/>
          <w:sz w:val="24"/>
          <w:szCs w:val="24"/>
        </w:rPr>
        <w:t>in terms of</w:t>
      </w:r>
      <w:r w:rsidR="00414BD3">
        <w:rPr>
          <w:rFonts w:ascii="Times New Roman" w:hAnsi="Times New Roman"/>
          <w:sz w:val="24"/>
          <w:szCs w:val="24"/>
        </w:rPr>
        <w:t xml:space="preserve"> whether </w:t>
      </w:r>
      <w:r w:rsidR="00C211DF">
        <w:rPr>
          <w:rFonts w:ascii="Times New Roman" w:hAnsi="Times New Roman"/>
          <w:sz w:val="24"/>
          <w:szCs w:val="24"/>
        </w:rPr>
        <w:t xml:space="preserve">girls </w:t>
      </w:r>
      <w:r w:rsidR="001A4476">
        <w:rPr>
          <w:rFonts w:ascii="Times New Roman" w:hAnsi="Times New Roman"/>
          <w:sz w:val="24"/>
          <w:szCs w:val="24"/>
        </w:rPr>
        <w:t xml:space="preserve">exhibit equal or greater levels </w:t>
      </w:r>
      <w:r>
        <w:rPr>
          <w:rFonts w:ascii="Times New Roman" w:hAnsi="Times New Roman"/>
          <w:sz w:val="24"/>
          <w:szCs w:val="24"/>
        </w:rPr>
        <w:t xml:space="preserve">of relational aggression </w:t>
      </w:r>
      <w:r w:rsidR="001A4476">
        <w:rPr>
          <w:rFonts w:ascii="Times New Roman" w:hAnsi="Times New Roman"/>
          <w:sz w:val="24"/>
          <w:szCs w:val="24"/>
        </w:rPr>
        <w:t xml:space="preserve">than boys </w:t>
      </w:r>
      <w:r w:rsidR="00C211DF">
        <w:rPr>
          <w:rFonts w:ascii="Times New Roman" w:hAnsi="Times New Roman"/>
          <w:sz w:val="24"/>
          <w:szCs w:val="24"/>
        </w:rPr>
        <w:t>(</w:t>
      </w:r>
      <w:r w:rsidR="001A4476">
        <w:rPr>
          <w:rFonts w:ascii="Times New Roman" w:hAnsi="Times New Roman"/>
          <w:sz w:val="24"/>
          <w:szCs w:val="24"/>
        </w:rPr>
        <w:t>Lansford et al., 2012)</w:t>
      </w:r>
      <w:r w:rsidR="0068177A">
        <w:rPr>
          <w:rFonts w:ascii="Times New Roman" w:hAnsi="Times New Roman"/>
          <w:sz w:val="24"/>
          <w:szCs w:val="24"/>
        </w:rPr>
        <w:t xml:space="preserve">. </w:t>
      </w:r>
    </w:p>
    <w:p w14:paraId="6D863AF7" w14:textId="1754ADE2" w:rsidR="00414BD3" w:rsidRDefault="004D34D3" w:rsidP="004D34D3">
      <w:pPr>
        <w:widowControl w:val="0"/>
        <w:autoSpaceDE w:val="0"/>
        <w:autoSpaceDN w:val="0"/>
        <w:adjustRightInd w:val="0"/>
        <w:spacing w:line="480" w:lineRule="auto"/>
        <w:ind w:firstLine="720"/>
        <w:contextualSpacing/>
        <w:rPr>
          <w:rFonts w:ascii="Times New Roman" w:hAnsi="Times New Roman"/>
          <w:sz w:val="24"/>
          <w:szCs w:val="24"/>
        </w:rPr>
      </w:pPr>
      <w:r>
        <w:rPr>
          <w:rFonts w:ascii="Times New Roman" w:hAnsi="Times New Roman"/>
          <w:sz w:val="24"/>
          <w:szCs w:val="24"/>
        </w:rPr>
        <w:t>T</w:t>
      </w:r>
      <w:r w:rsidR="00A90AA2">
        <w:rPr>
          <w:rFonts w:ascii="Times New Roman" w:hAnsi="Times New Roman"/>
          <w:sz w:val="24"/>
          <w:szCs w:val="24"/>
        </w:rPr>
        <w:t xml:space="preserve">he </w:t>
      </w:r>
      <w:r w:rsidR="00004DE5">
        <w:rPr>
          <w:rFonts w:ascii="Times New Roman" w:hAnsi="Times New Roman"/>
          <w:sz w:val="24"/>
          <w:szCs w:val="24"/>
        </w:rPr>
        <w:t>methods</w:t>
      </w:r>
      <w:r w:rsidR="00A90AA2">
        <w:rPr>
          <w:rFonts w:ascii="Times New Roman" w:hAnsi="Times New Roman"/>
          <w:sz w:val="24"/>
          <w:szCs w:val="24"/>
        </w:rPr>
        <w:t xml:space="preserve"> children </w:t>
      </w:r>
      <w:r w:rsidR="00004DE5">
        <w:rPr>
          <w:rFonts w:ascii="Times New Roman" w:hAnsi="Times New Roman"/>
          <w:sz w:val="24"/>
          <w:szCs w:val="24"/>
        </w:rPr>
        <w:t xml:space="preserve">use to </w:t>
      </w:r>
      <w:r w:rsidR="00A90AA2">
        <w:rPr>
          <w:rFonts w:ascii="Times New Roman" w:hAnsi="Times New Roman"/>
          <w:sz w:val="24"/>
          <w:szCs w:val="24"/>
        </w:rPr>
        <w:t xml:space="preserve">aggress </w:t>
      </w:r>
      <w:r>
        <w:rPr>
          <w:rFonts w:ascii="Times New Roman" w:hAnsi="Times New Roman"/>
          <w:sz w:val="24"/>
          <w:szCs w:val="24"/>
        </w:rPr>
        <w:t xml:space="preserve">also </w:t>
      </w:r>
      <w:r w:rsidR="00414BD3">
        <w:rPr>
          <w:rFonts w:ascii="Times New Roman" w:hAnsi="Times New Roman"/>
          <w:sz w:val="24"/>
          <w:szCs w:val="24"/>
        </w:rPr>
        <w:t>vary by</w:t>
      </w:r>
      <w:r w:rsidR="00A90AA2">
        <w:rPr>
          <w:rFonts w:ascii="Times New Roman" w:hAnsi="Times New Roman"/>
          <w:sz w:val="24"/>
          <w:szCs w:val="24"/>
        </w:rPr>
        <w:t xml:space="preserve"> age (Levine &amp; </w:t>
      </w:r>
      <w:proofErr w:type="spellStart"/>
      <w:r w:rsidR="00A90AA2">
        <w:rPr>
          <w:rFonts w:ascii="Times New Roman" w:hAnsi="Times New Roman"/>
          <w:sz w:val="24"/>
          <w:szCs w:val="24"/>
        </w:rPr>
        <w:t>Munsch</w:t>
      </w:r>
      <w:proofErr w:type="spellEnd"/>
      <w:r w:rsidR="00A90AA2">
        <w:rPr>
          <w:rFonts w:ascii="Times New Roman" w:hAnsi="Times New Roman"/>
          <w:sz w:val="24"/>
          <w:szCs w:val="24"/>
        </w:rPr>
        <w:t xml:space="preserve">, 2016). </w:t>
      </w:r>
      <w:r w:rsidR="001A4476">
        <w:rPr>
          <w:rFonts w:ascii="Times New Roman" w:hAnsi="Times New Roman"/>
          <w:sz w:val="24"/>
          <w:szCs w:val="24"/>
        </w:rPr>
        <w:t>E</w:t>
      </w:r>
      <w:r w:rsidR="00B97C40">
        <w:rPr>
          <w:rFonts w:ascii="Times New Roman" w:hAnsi="Times New Roman"/>
          <w:sz w:val="24"/>
          <w:szCs w:val="24"/>
        </w:rPr>
        <w:t xml:space="preserve">arly in preschool, children typically use </w:t>
      </w:r>
      <w:r w:rsidR="00D509B9">
        <w:rPr>
          <w:rFonts w:ascii="Times New Roman" w:hAnsi="Times New Roman"/>
          <w:sz w:val="24"/>
          <w:szCs w:val="24"/>
        </w:rPr>
        <w:t xml:space="preserve">physical </w:t>
      </w:r>
      <w:r w:rsidR="00B97C40">
        <w:rPr>
          <w:rFonts w:ascii="Times New Roman" w:hAnsi="Times New Roman"/>
          <w:sz w:val="24"/>
          <w:szCs w:val="24"/>
        </w:rPr>
        <w:t>aggression to attain a concrete goal, such as taking</w:t>
      </w:r>
      <w:r w:rsidR="00C521FB">
        <w:rPr>
          <w:rFonts w:ascii="Times New Roman" w:hAnsi="Times New Roman"/>
          <w:sz w:val="24"/>
          <w:szCs w:val="24"/>
        </w:rPr>
        <w:t xml:space="preserve"> possession of</w:t>
      </w:r>
      <w:r w:rsidR="00B97C40">
        <w:rPr>
          <w:rFonts w:ascii="Times New Roman" w:hAnsi="Times New Roman"/>
          <w:sz w:val="24"/>
          <w:szCs w:val="24"/>
        </w:rPr>
        <w:t xml:space="preserve"> a desired toy</w:t>
      </w:r>
      <w:r w:rsidR="00BD684A">
        <w:rPr>
          <w:rFonts w:ascii="Times New Roman" w:hAnsi="Times New Roman"/>
          <w:sz w:val="24"/>
          <w:szCs w:val="24"/>
        </w:rPr>
        <w:t xml:space="preserve"> (Feldman, 2014).</w:t>
      </w:r>
      <w:r w:rsidR="00A90AA2">
        <w:rPr>
          <w:rFonts w:ascii="Times New Roman" w:hAnsi="Times New Roman"/>
          <w:sz w:val="24"/>
          <w:szCs w:val="24"/>
        </w:rPr>
        <w:t xml:space="preserve"> Two- and three-year-</w:t>
      </w:r>
      <w:proofErr w:type="spellStart"/>
      <w:r w:rsidR="00A90AA2">
        <w:rPr>
          <w:rFonts w:ascii="Times New Roman" w:hAnsi="Times New Roman"/>
          <w:sz w:val="24"/>
          <w:szCs w:val="24"/>
        </w:rPr>
        <w:t>olds</w:t>
      </w:r>
      <w:proofErr w:type="spellEnd"/>
      <w:r w:rsidR="00A90AA2">
        <w:rPr>
          <w:rFonts w:ascii="Times New Roman" w:hAnsi="Times New Roman"/>
          <w:sz w:val="24"/>
          <w:szCs w:val="24"/>
        </w:rPr>
        <w:t xml:space="preserve"> are more likely than older children to have temper tantrums and </w:t>
      </w:r>
      <w:r w:rsidR="00D33969">
        <w:rPr>
          <w:rFonts w:ascii="Times New Roman" w:hAnsi="Times New Roman"/>
          <w:sz w:val="24"/>
          <w:szCs w:val="24"/>
        </w:rPr>
        <w:t xml:space="preserve">use physical aggression (e.g., </w:t>
      </w:r>
      <w:r w:rsidR="00A90AA2">
        <w:rPr>
          <w:rFonts w:ascii="Times New Roman" w:hAnsi="Times New Roman"/>
          <w:sz w:val="24"/>
          <w:szCs w:val="24"/>
        </w:rPr>
        <w:t>bite, hit, kick, or push</w:t>
      </w:r>
      <w:r w:rsidR="00D33969">
        <w:rPr>
          <w:rFonts w:ascii="Times New Roman" w:hAnsi="Times New Roman"/>
          <w:sz w:val="24"/>
          <w:szCs w:val="24"/>
        </w:rPr>
        <w:t>; Shaffer, 2008)</w:t>
      </w:r>
      <w:r w:rsidR="00A90AA2">
        <w:rPr>
          <w:rFonts w:ascii="Times New Roman" w:hAnsi="Times New Roman"/>
          <w:sz w:val="24"/>
          <w:szCs w:val="24"/>
        </w:rPr>
        <w:t>, while four-year-</w:t>
      </w:r>
      <w:proofErr w:type="spellStart"/>
      <w:r w:rsidR="00A90AA2">
        <w:rPr>
          <w:rFonts w:ascii="Times New Roman" w:hAnsi="Times New Roman"/>
          <w:sz w:val="24"/>
          <w:szCs w:val="24"/>
        </w:rPr>
        <w:t>olds</w:t>
      </w:r>
      <w:proofErr w:type="spellEnd"/>
      <w:r w:rsidR="00A90AA2">
        <w:rPr>
          <w:rFonts w:ascii="Times New Roman" w:hAnsi="Times New Roman"/>
          <w:sz w:val="24"/>
          <w:szCs w:val="24"/>
        </w:rPr>
        <w:t xml:space="preserve"> are significantly more likely to use relational aggression than three-year-</w:t>
      </w:r>
      <w:proofErr w:type="spellStart"/>
      <w:r w:rsidR="00A90AA2">
        <w:rPr>
          <w:rFonts w:ascii="Times New Roman" w:hAnsi="Times New Roman"/>
          <w:sz w:val="24"/>
          <w:szCs w:val="24"/>
        </w:rPr>
        <w:t>olds</w:t>
      </w:r>
      <w:proofErr w:type="spellEnd"/>
      <w:r w:rsidR="00A90AA2">
        <w:rPr>
          <w:rFonts w:ascii="Times New Roman" w:hAnsi="Times New Roman"/>
          <w:sz w:val="24"/>
          <w:szCs w:val="24"/>
        </w:rPr>
        <w:t xml:space="preserve"> (</w:t>
      </w:r>
      <w:proofErr w:type="spellStart"/>
      <w:r w:rsidR="00A90AA2">
        <w:rPr>
          <w:rFonts w:ascii="Times New Roman" w:hAnsi="Times New Roman"/>
          <w:sz w:val="24"/>
          <w:szCs w:val="24"/>
        </w:rPr>
        <w:t>Morine</w:t>
      </w:r>
      <w:proofErr w:type="spellEnd"/>
      <w:r w:rsidR="00A90AA2">
        <w:rPr>
          <w:rFonts w:ascii="Times New Roman" w:hAnsi="Times New Roman"/>
          <w:sz w:val="24"/>
          <w:szCs w:val="24"/>
        </w:rPr>
        <w:t xml:space="preserve"> et al., 2011). </w:t>
      </w:r>
      <w:r w:rsidR="009C1F87">
        <w:rPr>
          <w:rFonts w:ascii="Times New Roman" w:hAnsi="Times New Roman"/>
          <w:sz w:val="24"/>
          <w:szCs w:val="24"/>
        </w:rPr>
        <w:t>Physical aggression tends to decline (i.e., reduced amount, frequency, lengths of episodes) across preschool and middle childhood years (</w:t>
      </w:r>
      <w:proofErr w:type="spellStart"/>
      <w:r w:rsidR="009C1F87">
        <w:rPr>
          <w:rFonts w:ascii="Times New Roman" w:hAnsi="Times New Roman"/>
          <w:sz w:val="24"/>
          <w:szCs w:val="24"/>
        </w:rPr>
        <w:t>Kokko</w:t>
      </w:r>
      <w:proofErr w:type="spellEnd"/>
      <w:r w:rsidR="009C1F87">
        <w:rPr>
          <w:rFonts w:ascii="Times New Roman" w:hAnsi="Times New Roman"/>
          <w:sz w:val="24"/>
          <w:szCs w:val="24"/>
        </w:rPr>
        <w:t xml:space="preserve">, Tremblay, </w:t>
      </w:r>
      <w:proofErr w:type="spellStart"/>
      <w:r w:rsidR="009C1F87">
        <w:rPr>
          <w:rFonts w:ascii="Times New Roman" w:hAnsi="Times New Roman"/>
          <w:sz w:val="24"/>
          <w:szCs w:val="24"/>
        </w:rPr>
        <w:t>Lacourse</w:t>
      </w:r>
      <w:proofErr w:type="spellEnd"/>
      <w:r w:rsidR="009C1F87">
        <w:rPr>
          <w:rFonts w:ascii="Times New Roman" w:hAnsi="Times New Roman"/>
          <w:sz w:val="24"/>
          <w:szCs w:val="24"/>
        </w:rPr>
        <w:t xml:space="preserve">, Nagin, &amp; </w:t>
      </w:r>
      <w:proofErr w:type="spellStart"/>
      <w:r w:rsidR="009C1F87">
        <w:rPr>
          <w:rFonts w:ascii="Times New Roman" w:hAnsi="Times New Roman"/>
          <w:sz w:val="24"/>
          <w:szCs w:val="24"/>
        </w:rPr>
        <w:t>Vitaro</w:t>
      </w:r>
      <w:proofErr w:type="spellEnd"/>
      <w:r w:rsidR="009C1F87">
        <w:rPr>
          <w:rFonts w:ascii="Times New Roman" w:hAnsi="Times New Roman"/>
          <w:sz w:val="24"/>
          <w:szCs w:val="24"/>
        </w:rPr>
        <w:t xml:space="preserve">, 2006). This decline in physical aggression may be attributed to emotional, social, and </w:t>
      </w:r>
      <w:r w:rsidR="00D33969">
        <w:rPr>
          <w:rFonts w:ascii="Times New Roman" w:hAnsi="Times New Roman"/>
          <w:sz w:val="24"/>
          <w:szCs w:val="24"/>
        </w:rPr>
        <w:t>cognitive</w:t>
      </w:r>
      <w:r w:rsidR="009C1F87">
        <w:rPr>
          <w:rFonts w:ascii="Times New Roman" w:hAnsi="Times New Roman"/>
          <w:sz w:val="24"/>
          <w:szCs w:val="24"/>
        </w:rPr>
        <w:t xml:space="preserve"> development, as children</w:t>
      </w:r>
      <w:r w:rsidR="00D33969">
        <w:rPr>
          <w:rFonts w:ascii="Times New Roman" w:hAnsi="Times New Roman"/>
          <w:sz w:val="24"/>
          <w:szCs w:val="24"/>
        </w:rPr>
        <w:t xml:space="preserve"> are better able to regulate their emotions and</w:t>
      </w:r>
      <w:r w:rsidR="009C1F87">
        <w:rPr>
          <w:rFonts w:ascii="Times New Roman" w:hAnsi="Times New Roman"/>
          <w:sz w:val="24"/>
          <w:szCs w:val="24"/>
        </w:rPr>
        <w:t xml:space="preserve"> recognize that it is more socially acceptable to use reason</w:t>
      </w:r>
      <w:r w:rsidR="00D33969">
        <w:rPr>
          <w:rFonts w:ascii="Times New Roman" w:hAnsi="Times New Roman"/>
          <w:sz w:val="24"/>
          <w:szCs w:val="24"/>
        </w:rPr>
        <w:t xml:space="preserve"> and </w:t>
      </w:r>
      <w:r w:rsidR="009C1F87">
        <w:rPr>
          <w:rFonts w:ascii="Times New Roman" w:hAnsi="Times New Roman"/>
          <w:sz w:val="24"/>
          <w:szCs w:val="24"/>
        </w:rPr>
        <w:t>communication to attain a goal. However, verbal skill development</w:t>
      </w:r>
      <w:r w:rsidR="00D33969">
        <w:rPr>
          <w:rFonts w:ascii="Times New Roman" w:hAnsi="Times New Roman"/>
          <w:sz w:val="24"/>
          <w:szCs w:val="24"/>
        </w:rPr>
        <w:t xml:space="preserve"> and increased understanding of social interactions</w:t>
      </w:r>
      <w:r w:rsidR="009C1F87">
        <w:rPr>
          <w:rFonts w:ascii="Times New Roman" w:hAnsi="Times New Roman"/>
          <w:sz w:val="24"/>
          <w:szCs w:val="24"/>
        </w:rPr>
        <w:t xml:space="preserve"> also contribute to the increase in </w:t>
      </w:r>
      <w:r w:rsidR="00D33969">
        <w:rPr>
          <w:rFonts w:ascii="Times New Roman" w:hAnsi="Times New Roman"/>
          <w:sz w:val="24"/>
          <w:szCs w:val="24"/>
        </w:rPr>
        <w:t xml:space="preserve">relational </w:t>
      </w:r>
      <w:r w:rsidR="009C1F87">
        <w:rPr>
          <w:rFonts w:ascii="Times New Roman" w:hAnsi="Times New Roman"/>
          <w:sz w:val="24"/>
          <w:szCs w:val="24"/>
        </w:rPr>
        <w:t>aggression observed from ages four to 11 (Tremblay et al., 1996).</w:t>
      </w:r>
      <w:r w:rsidR="00414BD3">
        <w:rPr>
          <w:rFonts w:ascii="Times New Roman" w:eastAsia="Times New Roman" w:hAnsi="Times New Roman"/>
          <w:color w:val="000000"/>
          <w:sz w:val="24"/>
          <w:szCs w:val="24"/>
        </w:rPr>
        <w:t xml:space="preserve"> </w:t>
      </w:r>
    </w:p>
    <w:p w14:paraId="5B556F6F" w14:textId="4E859F60" w:rsidR="00C211DF" w:rsidRPr="00414BD3" w:rsidRDefault="00414BD3" w:rsidP="00414BD3">
      <w:pPr>
        <w:widowControl w:val="0"/>
        <w:autoSpaceDE w:val="0"/>
        <w:autoSpaceDN w:val="0"/>
        <w:adjustRightInd w:val="0"/>
        <w:spacing w:line="480" w:lineRule="auto"/>
        <w:ind w:firstLine="720"/>
        <w:contextualSpacing/>
        <w:rPr>
          <w:rFonts w:ascii="Times New Roman" w:eastAsia="Times New Roman" w:hAnsi="Times New Roman"/>
          <w:color w:val="000000"/>
          <w:sz w:val="24"/>
          <w:szCs w:val="24"/>
        </w:rPr>
      </w:pPr>
      <w:r>
        <w:rPr>
          <w:rFonts w:ascii="Times New Roman" w:hAnsi="Times New Roman"/>
          <w:sz w:val="24"/>
          <w:szCs w:val="24"/>
        </w:rPr>
        <w:t>Because aggressiveness is largely a stable trait, highly aggressive children typically become highly aggressive adolescents</w:t>
      </w:r>
      <w:r w:rsidR="005254D0">
        <w:rPr>
          <w:rFonts w:ascii="Times New Roman" w:hAnsi="Times New Roman"/>
          <w:sz w:val="24"/>
          <w:szCs w:val="24"/>
        </w:rPr>
        <w:t xml:space="preserve">; however, during this latter developmental period, the </w:t>
      </w:r>
      <w:r w:rsidR="005254D0">
        <w:rPr>
          <w:rFonts w:ascii="Times New Roman" w:hAnsi="Times New Roman"/>
          <w:sz w:val="24"/>
          <w:szCs w:val="24"/>
        </w:rPr>
        <w:lastRenderedPageBreak/>
        <w:t>target of their aggression may expand to include romantic partners</w:t>
      </w:r>
      <w:r>
        <w:rPr>
          <w:rFonts w:ascii="Times New Roman" w:hAnsi="Times New Roman"/>
          <w:sz w:val="24"/>
          <w:szCs w:val="24"/>
        </w:rPr>
        <w:t>.</w:t>
      </w:r>
      <w:r w:rsidR="005254D0">
        <w:rPr>
          <w:rFonts w:ascii="Times New Roman" w:hAnsi="Times New Roman"/>
          <w:sz w:val="24"/>
          <w:szCs w:val="24"/>
        </w:rPr>
        <w:t xml:space="preserve"> Among all adolescents, aggression within a dating relationship is surprisingly common. For example, in a national sample followed across time,</w:t>
      </w:r>
      <w:r>
        <w:rPr>
          <w:rFonts w:ascii="Times New Roman" w:hAnsi="Times New Roman"/>
          <w:sz w:val="24"/>
          <w:szCs w:val="24"/>
        </w:rPr>
        <w:t xml:space="preserve"> </w:t>
      </w:r>
      <w:r>
        <w:rPr>
          <w:rFonts w:ascii="Times New Roman" w:eastAsia="Times New Roman" w:hAnsi="Times New Roman"/>
          <w:color w:val="000000"/>
          <w:sz w:val="24"/>
          <w:szCs w:val="24"/>
        </w:rPr>
        <w:t>Ybarra and colleagues (2016) found that among adolescents aged 14 to 21, 35% endorsed histories of both victimization and perpetration of psychological, physical, and/or sexual dating violence, 8% endorsed histories of perpetration but not victimization</w:t>
      </w:r>
      <w:r w:rsidR="007E0943">
        <w:rPr>
          <w:rFonts w:ascii="Times New Roman" w:eastAsia="Times New Roman" w:hAnsi="Times New Roman"/>
          <w:color w:val="000000"/>
          <w:sz w:val="24"/>
          <w:szCs w:val="24"/>
        </w:rPr>
        <w:t>, and 12% endorsed victimization but not perpetration histories</w:t>
      </w:r>
      <w:r>
        <w:rPr>
          <w:rFonts w:ascii="Times New Roman" w:eastAsia="Times New Roman" w:hAnsi="Times New Roman"/>
          <w:color w:val="000000"/>
          <w:sz w:val="24"/>
          <w:szCs w:val="24"/>
        </w:rPr>
        <w:t>. Moreover, r</w:t>
      </w:r>
      <w:r w:rsidR="004D34D3">
        <w:rPr>
          <w:rFonts w:ascii="Times New Roman" w:eastAsia="Times New Roman" w:hAnsi="Times New Roman"/>
          <w:color w:val="000000"/>
          <w:sz w:val="24"/>
          <w:szCs w:val="24"/>
        </w:rPr>
        <w:t>ecent</w:t>
      </w:r>
      <w:r w:rsidR="00C211DF" w:rsidRPr="00C211DF">
        <w:rPr>
          <w:rFonts w:ascii="Times New Roman" w:eastAsia="Times New Roman" w:hAnsi="Times New Roman"/>
          <w:color w:val="000000"/>
          <w:sz w:val="24"/>
          <w:szCs w:val="24"/>
        </w:rPr>
        <w:t xml:space="preserve"> </w:t>
      </w:r>
      <w:r w:rsidR="004D34D3">
        <w:rPr>
          <w:rFonts w:ascii="Times New Roman" w:eastAsia="Times New Roman" w:hAnsi="Times New Roman"/>
          <w:color w:val="000000"/>
          <w:sz w:val="24"/>
          <w:szCs w:val="24"/>
        </w:rPr>
        <w:t>a</w:t>
      </w:r>
      <w:r w:rsidR="00C211DF" w:rsidRPr="00C211DF">
        <w:rPr>
          <w:rFonts w:ascii="Times New Roman" w:eastAsia="Times New Roman" w:hAnsi="Times New Roman"/>
          <w:color w:val="000000"/>
          <w:sz w:val="24"/>
          <w:szCs w:val="24"/>
        </w:rPr>
        <w:t>dvancements in communication technologies have given way to a new form of aggression perpetration</w:t>
      </w:r>
      <w:r w:rsidR="004D34D3">
        <w:rPr>
          <w:rFonts w:ascii="Times New Roman" w:eastAsia="Times New Roman" w:hAnsi="Times New Roman"/>
          <w:color w:val="000000"/>
          <w:sz w:val="24"/>
          <w:szCs w:val="24"/>
        </w:rPr>
        <w:t xml:space="preserve"> </w:t>
      </w:r>
      <w:r w:rsidR="002B3216">
        <w:rPr>
          <w:rFonts w:ascii="Times New Roman" w:eastAsia="Times New Roman" w:hAnsi="Times New Roman"/>
          <w:color w:val="000000"/>
          <w:sz w:val="24"/>
          <w:szCs w:val="24"/>
        </w:rPr>
        <w:t>typicall</w:t>
      </w:r>
      <w:r w:rsidR="005254D0">
        <w:rPr>
          <w:rFonts w:ascii="Times New Roman" w:eastAsia="Times New Roman" w:hAnsi="Times New Roman"/>
          <w:color w:val="000000"/>
          <w:sz w:val="24"/>
          <w:szCs w:val="24"/>
        </w:rPr>
        <w:t>y emerging in late childhood or early</w:t>
      </w:r>
      <w:r w:rsidR="002B3216">
        <w:rPr>
          <w:rFonts w:ascii="Times New Roman" w:eastAsia="Times New Roman" w:hAnsi="Times New Roman"/>
          <w:color w:val="000000"/>
          <w:sz w:val="24"/>
          <w:szCs w:val="24"/>
        </w:rPr>
        <w:t xml:space="preserve"> adolescence</w:t>
      </w:r>
      <w:r w:rsidR="004D34D3">
        <w:rPr>
          <w:rFonts w:ascii="Times New Roman" w:eastAsia="Times New Roman" w:hAnsi="Times New Roman"/>
          <w:color w:val="000000"/>
          <w:sz w:val="24"/>
          <w:szCs w:val="24"/>
        </w:rPr>
        <w:t>, cyber aggression (i.e., cyberbullying)</w:t>
      </w:r>
      <w:r w:rsidR="00C211DF" w:rsidRPr="00C211DF">
        <w:rPr>
          <w:rFonts w:ascii="Times New Roman" w:eastAsia="Times New Roman" w:hAnsi="Times New Roman"/>
          <w:color w:val="000000"/>
          <w:sz w:val="24"/>
          <w:szCs w:val="24"/>
        </w:rPr>
        <w:t xml:space="preserve">. Cyber aggression, defined as harm that is intentionally perpetrated via electronic communication technologies (Grigg, 2010), includes behaviors </w:t>
      </w:r>
      <w:r w:rsidR="00917FA4">
        <w:rPr>
          <w:rFonts w:ascii="Times New Roman" w:eastAsia="Times New Roman" w:hAnsi="Times New Roman"/>
          <w:color w:val="000000"/>
          <w:sz w:val="24"/>
          <w:szCs w:val="24"/>
        </w:rPr>
        <w:t>associated with</w:t>
      </w:r>
      <w:r w:rsidR="00C211DF" w:rsidRPr="00C211DF">
        <w:rPr>
          <w:rFonts w:ascii="Times New Roman" w:eastAsia="Times New Roman" w:hAnsi="Times New Roman"/>
          <w:color w:val="000000"/>
          <w:sz w:val="24"/>
          <w:szCs w:val="24"/>
        </w:rPr>
        <w:t xml:space="preserve"> in-person aggression perpetration</w:t>
      </w:r>
      <w:r w:rsidR="001A4476">
        <w:rPr>
          <w:rFonts w:ascii="Times New Roman" w:eastAsia="Times New Roman" w:hAnsi="Times New Roman"/>
          <w:color w:val="000000"/>
          <w:sz w:val="24"/>
          <w:szCs w:val="24"/>
        </w:rPr>
        <w:t>,</w:t>
      </w:r>
      <w:r w:rsidR="00C211DF" w:rsidRPr="00C211DF">
        <w:rPr>
          <w:rFonts w:ascii="Times New Roman" w:eastAsia="Times New Roman" w:hAnsi="Times New Roman"/>
          <w:color w:val="000000"/>
          <w:sz w:val="24"/>
          <w:szCs w:val="24"/>
        </w:rPr>
        <w:t xml:space="preserve"> such as verbal and relational aggression. However, cyber aggression perpetration can also include impersonation and sharing private or harmful images to a large, limitless audience (Kowalski, </w:t>
      </w:r>
      <w:proofErr w:type="spellStart"/>
      <w:r w:rsidR="00C211DF" w:rsidRPr="00C211DF">
        <w:rPr>
          <w:rFonts w:ascii="Times New Roman" w:eastAsia="Times New Roman" w:hAnsi="Times New Roman"/>
          <w:color w:val="000000"/>
          <w:sz w:val="24"/>
          <w:szCs w:val="24"/>
        </w:rPr>
        <w:t>Giumetti</w:t>
      </w:r>
      <w:proofErr w:type="spellEnd"/>
      <w:r w:rsidR="00C211DF" w:rsidRPr="00C211DF">
        <w:rPr>
          <w:rFonts w:ascii="Times New Roman" w:eastAsia="Times New Roman" w:hAnsi="Times New Roman"/>
          <w:color w:val="000000"/>
          <w:sz w:val="24"/>
          <w:szCs w:val="24"/>
        </w:rPr>
        <w:t xml:space="preserve">, Schroeder, &amp; </w:t>
      </w:r>
      <w:proofErr w:type="spellStart"/>
      <w:r w:rsidR="00C211DF" w:rsidRPr="00C211DF">
        <w:rPr>
          <w:rFonts w:ascii="Times New Roman" w:eastAsia="Times New Roman" w:hAnsi="Times New Roman"/>
          <w:color w:val="000000"/>
          <w:sz w:val="24"/>
          <w:szCs w:val="24"/>
        </w:rPr>
        <w:t>Lattanner</w:t>
      </w:r>
      <w:proofErr w:type="spellEnd"/>
      <w:r w:rsidR="00C211DF" w:rsidRPr="00C211DF">
        <w:rPr>
          <w:rFonts w:ascii="Times New Roman" w:eastAsia="Times New Roman" w:hAnsi="Times New Roman"/>
          <w:color w:val="000000"/>
          <w:sz w:val="24"/>
          <w:szCs w:val="24"/>
        </w:rPr>
        <w:t xml:space="preserve">, 2014; Mehari, Farrell, &amp; Le, 2014; </w:t>
      </w:r>
      <w:proofErr w:type="spellStart"/>
      <w:r w:rsidR="00C211DF" w:rsidRPr="00C211DF">
        <w:rPr>
          <w:rFonts w:ascii="Times New Roman" w:eastAsia="Times New Roman" w:hAnsi="Times New Roman"/>
          <w:color w:val="000000"/>
          <w:sz w:val="24"/>
          <w:szCs w:val="24"/>
        </w:rPr>
        <w:t>Suler</w:t>
      </w:r>
      <w:proofErr w:type="spellEnd"/>
      <w:r w:rsidR="00C211DF" w:rsidRPr="00C211DF">
        <w:rPr>
          <w:rFonts w:ascii="Times New Roman" w:eastAsia="Times New Roman" w:hAnsi="Times New Roman"/>
          <w:color w:val="000000"/>
          <w:sz w:val="24"/>
          <w:szCs w:val="24"/>
        </w:rPr>
        <w:t>, 2004). </w:t>
      </w:r>
      <w:r>
        <w:rPr>
          <w:rFonts w:ascii="Times New Roman" w:eastAsia="Times New Roman" w:hAnsi="Times New Roman"/>
          <w:color w:val="000000"/>
          <w:sz w:val="24"/>
          <w:szCs w:val="24"/>
        </w:rPr>
        <w:t xml:space="preserve">Selkie, Fales, and Moreno’s (2016) systematic review </w:t>
      </w:r>
      <w:r w:rsidR="004D34D3">
        <w:rPr>
          <w:rFonts w:ascii="Times New Roman" w:eastAsia="Times New Roman" w:hAnsi="Times New Roman"/>
          <w:color w:val="000000"/>
          <w:sz w:val="24"/>
          <w:szCs w:val="24"/>
        </w:rPr>
        <w:t>suggest</w:t>
      </w:r>
      <w:r>
        <w:rPr>
          <w:rFonts w:ascii="Times New Roman" w:eastAsia="Times New Roman" w:hAnsi="Times New Roman"/>
          <w:color w:val="000000"/>
          <w:sz w:val="24"/>
          <w:szCs w:val="24"/>
        </w:rPr>
        <w:t>s</w:t>
      </w:r>
      <w:r w:rsidR="004D34D3">
        <w:rPr>
          <w:rFonts w:ascii="Times New Roman" w:eastAsia="Times New Roman" w:hAnsi="Times New Roman"/>
          <w:color w:val="000000"/>
          <w:sz w:val="24"/>
          <w:szCs w:val="24"/>
        </w:rPr>
        <w:t xml:space="preserve"> c</w:t>
      </w:r>
      <w:r w:rsidR="004D34D3" w:rsidRPr="00C211DF">
        <w:rPr>
          <w:rFonts w:ascii="Times New Roman" w:eastAsia="Times New Roman" w:hAnsi="Times New Roman"/>
          <w:color w:val="000000"/>
          <w:sz w:val="24"/>
          <w:szCs w:val="24"/>
        </w:rPr>
        <w:t>hildren’s engagement in cyber aggression perpetration is increasing</w:t>
      </w:r>
      <w:r w:rsidR="004D34D3">
        <w:rPr>
          <w:rFonts w:ascii="Times New Roman" w:eastAsia="Times New Roman" w:hAnsi="Times New Roman"/>
          <w:color w:val="000000"/>
          <w:sz w:val="24"/>
          <w:szCs w:val="24"/>
        </w:rPr>
        <w:t xml:space="preserve">, with rates ranging from </w:t>
      </w:r>
      <w:r w:rsidR="009C1F87">
        <w:rPr>
          <w:rFonts w:ascii="Times New Roman" w:eastAsia="Times New Roman" w:hAnsi="Times New Roman"/>
          <w:color w:val="000000"/>
          <w:sz w:val="24"/>
          <w:szCs w:val="24"/>
        </w:rPr>
        <w:t>1</w:t>
      </w:r>
      <w:r w:rsidR="004D34D3" w:rsidRPr="00C211DF">
        <w:rPr>
          <w:rFonts w:ascii="Times New Roman" w:eastAsia="Times New Roman" w:hAnsi="Times New Roman"/>
          <w:color w:val="000000"/>
          <w:sz w:val="24"/>
          <w:szCs w:val="24"/>
        </w:rPr>
        <w:t xml:space="preserve">% </w:t>
      </w:r>
      <w:r w:rsidR="009C1F87">
        <w:rPr>
          <w:rFonts w:ascii="Times New Roman" w:eastAsia="Times New Roman" w:hAnsi="Times New Roman"/>
          <w:color w:val="000000"/>
          <w:sz w:val="24"/>
          <w:szCs w:val="24"/>
        </w:rPr>
        <w:t>to 41</w:t>
      </w:r>
      <w:r w:rsidR="004D34D3" w:rsidRPr="00C211DF">
        <w:rPr>
          <w:rFonts w:ascii="Times New Roman" w:eastAsia="Times New Roman" w:hAnsi="Times New Roman"/>
          <w:color w:val="000000"/>
          <w:sz w:val="24"/>
          <w:szCs w:val="24"/>
        </w:rPr>
        <w:t>%</w:t>
      </w:r>
      <w:r w:rsidR="005254D0">
        <w:rPr>
          <w:rFonts w:ascii="Times New Roman" w:eastAsia="Times New Roman" w:hAnsi="Times New Roman"/>
          <w:color w:val="000000"/>
          <w:sz w:val="24"/>
          <w:szCs w:val="24"/>
        </w:rPr>
        <w:t>. Unfortunately,</w:t>
      </w:r>
      <w:r w:rsidR="007E094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authors were unable to </w:t>
      </w:r>
      <w:r w:rsidR="005254D0">
        <w:rPr>
          <w:rFonts w:ascii="Times New Roman" w:eastAsia="Times New Roman" w:hAnsi="Times New Roman"/>
          <w:color w:val="000000"/>
          <w:sz w:val="24"/>
          <w:szCs w:val="24"/>
        </w:rPr>
        <w:t>determine a more precise</w:t>
      </w:r>
      <w:r>
        <w:rPr>
          <w:rFonts w:ascii="Times New Roman" w:eastAsia="Times New Roman" w:hAnsi="Times New Roman"/>
          <w:color w:val="000000"/>
          <w:sz w:val="24"/>
          <w:szCs w:val="24"/>
        </w:rPr>
        <w:t xml:space="preserve"> overall prevalence rate due to </w:t>
      </w:r>
      <w:r w:rsidR="005254D0">
        <w:rPr>
          <w:rFonts w:ascii="Times New Roman" w:eastAsia="Times New Roman" w:hAnsi="Times New Roman"/>
          <w:color w:val="000000"/>
          <w:sz w:val="24"/>
          <w:szCs w:val="24"/>
        </w:rPr>
        <w:t xml:space="preserve">considerable </w:t>
      </w:r>
      <w:r>
        <w:rPr>
          <w:rFonts w:ascii="Times New Roman" w:eastAsia="Times New Roman" w:hAnsi="Times New Roman"/>
          <w:color w:val="000000"/>
          <w:sz w:val="24"/>
          <w:szCs w:val="24"/>
        </w:rPr>
        <w:t xml:space="preserve">measurement </w:t>
      </w:r>
      <w:r w:rsidR="005254D0">
        <w:rPr>
          <w:rFonts w:ascii="Times New Roman" w:eastAsia="Times New Roman" w:hAnsi="Times New Roman"/>
          <w:color w:val="000000"/>
          <w:sz w:val="24"/>
          <w:szCs w:val="24"/>
        </w:rPr>
        <w:t xml:space="preserve">and sampling </w:t>
      </w:r>
      <w:r>
        <w:rPr>
          <w:rFonts w:ascii="Times New Roman" w:eastAsia="Times New Roman" w:hAnsi="Times New Roman"/>
          <w:color w:val="000000"/>
          <w:sz w:val="24"/>
          <w:szCs w:val="24"/>
        </w:rPr>
        <w:t>variability</w:t>
      </w:r>
      <w:r w:rsidR="005254D0">
        <w:rPr>
          <w:rFonts w:ascii="Times New Roman" w:eastAsia="Times New Roman" w:hAnsi="Times New Roman"/>
          <w:color w:val="000000"/>
          <w:sz w:val="24"/>
          <w:szCs w:val="24"/>
        </w:rPr>
        <w:t xml:space="preserve"> within this literature</w:t>
      </w:r>
      <w:r w:rsidR="009C1F87">
        <w:rPr>
          <w:rFonts w:ascii="Times New Roman" w:eastAsia="Times New Roman" w:hAnsi="Times New Roman"/>
          <w:color w:val="000000"/>
          <w:sz w:val="24"/>
          <w:szCs w:val="24"/>
        </w:rPr>
        <w:t>.</w:t>
      </w:r>
    </w:p>
    <w:p w14:paraId="77A0EAA9" w14:textId="1BB58CFE" w:rsidR="00C211DF" w:rsidRPr="00C211DF" w:rsidRDefault="004D34D3" w:rsidP="00C211DF">
      <w:pPr>
        <w:spacing w:line="480" w:lineRule="auto"/>
        <w:ind w:firstLine="720"/>
        <w:contextualSpacing/>
        <w:rPr>
          <w:rFonts w:eastAsia="Times New Roman" w:cs="Calibri"/>
          <w:color w:val="000000"/>
          <w:sz w:val="24"/>
          <w:szCs w:val="24"/>
        </w:rPr>
      </w:pPr>
      <w:r>
        <w:rPr>
          <w:rFonts w:ascii="Times New Roman" w:eastAsia="Times New Roman" w:hAnsi="Times New Roman"/>
          <w:color w:val="000000"/>
          <w:sz w:val="24"/>
          <w:szCs w:val="24"/>
        </w:rPr>
        <w:t>C</w:t>
      </w:r>
      <w:r w:rsidR="00C211DF" w:rsidRPr="00C211DF">
        <w:rPr>
          <w:rFonts w:ascii="Times New Roman" w:eastAsia="Times New Roman" w:hAnsi="Times New Roman"/>
          <w:color w:val="000000"/>
          <w:sz w:val="24"/>
          <w:szCs w:val="24"/>
        </w:rPr>
        <w:t xml:space="preserve">yber aggression perpetration </w:t>
      </w:r>
      <w:r w:rsidR="005254D0">
        <w:rPr>
          <w:rFonts w:ascii="Times New Roman" w:eastAsia="Times New Roman" w:hAnsi="Times New Roman"/>
          <w:color w:val="000000"/>
          <w:sz w:val="24"/>
          <w:szCs w:val="24"/>
        </w:rPr>
        <w:t xml:space="preserve">rates </w:t>
      </w:r>
      <w:r w:rsidR="00C211DF" w:rsidRPr="00C211DF">
        <w:rPr>
          <w:rFonts w:ascii="Times New Roman" w:eastAsia="Times New Roman" w:hAnsi="Times New Roman"/>
          <w:color w:val="000000"/>
          <w:sz w:val="24"/>
          <w:szCs w:val="24"/>
        </w:rPr>
        <w:t>var</w:t>
      </w:r>
      <w:r w:rsidR="005254D0">
        <w:rPr>
          <w:rFonts w:ascii="Times New Roman" w:eastAsia="Times New Roman" w:hAnsi="Times New Roman"/>
          <w:color w:val="000000"/>
          <w:sz w:val="24"/>
          <w:szCs w:val="24"/>
        </w:rPr>
        <w:t>y some</w:t>
      </w:r>
      <w:r w:rsidR="002B3216">
        <w:rPr>
          <w:rFonts w:ascii="Times New Roman" w:eastAsia="Times New Roman" w:hAnsi="Times New Roman"/>
          <w:color w:val="000000"/>
          <w:sz w:val="24"/>
          <w:szCs w:val="24"/>
        </w:rPr>
        <w:t xml:space="preserve"> </w:t>
      </w:r>
      <w:r w:rsidR="00C211DF" w:rsidRPr="00C211DF">
        <w:rPr>
          <w:rFonts w:ascii="Times New Roman" w:eastAsia="Times New Roman" w:hAnsi="Times New Roman"/>
          <w:color w:val="000000"/>
          <w:sz w:val="24"/>
          <w:szCs w:val="24"/>
        </w:rPr>
        <w:t xml:space="preserve">by gender, with </w:t>
      </w:r>
      <w:r w:rsidR="002B3216">
        <w:rPr>
          <w:rFonts w:ascii="Times New Roman" w:eastAsia="Times New Roman" w:hAnsi="Times New Roman"/>
          <w:color w:val="000000"/>
          <w:sz w:val="24"/>
          <w:szCs w:val="24"/>
        </w:rPr>
        <w:t>boys</w:t>
      </w:r>
      <w:r w:rsidR="00C211DF" w:rsidRPr="00C211DF">
        <w:rPr>
          <w:rFonts w:ascii="Times New Roman" w:eastAsia="Times New Roman" w:hAnsi="Times New Roman"/>
          <w:color w:val="000000"/>
          <w:sz w:val="24"/>
          <w:szCs w:val="24"/>
        </w:rPr>
        <w:t xml:space="preserve"> being more likely to engage in cyber aggression perpetration</w:t>
      </w:r>
      <w:r w:rsidR="002B3216">
        <w:rPr>
          <w:rFonts w:ascii="Times New Roman" w:eastAsia="Times New Roman" w:hAnsi="Times New Roman"/>
          <w:color w:val="000000"/>
          <w:sz w:val="24"/>
          <w:szCs w:val="24"/>
        </w:rPr>
        <w:t xml:space="preserve"> overall and girls being more likely to use cyber-aggression in early to mid-adolescence </w:t>
      </w:r>
      <w:r w:rsidR="00C211DF" w:rsidRPr="00C211DF">
        <w:rPr>
          <w:rFonts w:ascii="Times New Roman" w:eastAsia="Times New Roman" w:hAnsi="Times New Roman"/>
          <w:color w:val="000000"/>
          <w:sz w:val="24"/>
          <w:szCs w:val="24"/>
        </w:rPr>
        <w:t>(Bar</w:t>
      </w:r>
      <w:r w:rsidR="002B3216">
        <w:rPr>
          <w:rFonts w:ascii="Times New Roman" w:eastAsia="Times New Roman" w:hAnsi="Times New Roman"/>
          <w:color w:val="000000"/>
          <w:sz w:val="24"/>
          <w:szCs w:val="24"/>
        </w:rPr>
        <w:t>t</w:t>
      </w:r>
      <w:r w:rsidR="00C211DF" w:rsidRPr="00C211DF">
        <w:rPr>
          <w:rFonts w:ascii="Times New Roman" w:eastAsia="Times New Roman" w:hAnsi="Times New Roman"/>
          <w:color w:val="000000"/>
          <w:sz w:val="24"/>
          <w:szCs w:val="24"/>
        </w:rPr>
        <w:t>lett &amp; Coyne, 2014)</w:t>
      </w:r>
      <w:r>
        <w:rPr>
          <w:rFonts w:ascii="Times New Roman" w:eastAsia="Times New Roman" w:hAnsi="Times New Roman"/>
          <w:color w:val="000000"/>
          <w:sz w:val="24"/>
          <w:szCs w:val="24"/>
        </w:rPr>
        <w:t>.</w:t>
      </w:r>
      <w:r w:rsidR="002B321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 addition, </w:t>
      </w:r>
      <w:r w:rsidR="002B3216">
        <w:rPr>
          <w:rFonts w:ascii="Times New Roman" w:eastAsia="Times New Roman" w:hAnsi="Times New Roman"/>
          <w:color w:val="000000"/>
          <w:sz w:val="24"/>
          <w:szCs w:val="24"/>
        </w:rPr>
        <w:t xml:space="preserve">often intended to gain popularity or establish power, </w:t>
      </w:r>
      <w:r>
        <w:rPr>
          <w:rFonts w:ascii="Times New Roman" w:eastAsia="Times New Roman" w:hAnsi="Times New Roman"/>
          <w:color w:val="000000"/>
          <w:sz w:val="24"/>
          <w:szCs w:val="24"/>
        </w:rPr>
        <w:t>cyber aggression varies by closeness of victim-perpetrator relationship</w:t>
      </w:r>
      <w:r w:rsidR="00C211DF" w:rsidRPr="00C211D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In a longitudinal study of 788 eighth- to twelfth-grade students, cyber aggression perpetration was more common among current or former friends and dating partners (</w:t>
      </w:r>
      <w:proofErr w:type="spellStart"/>
      <w:r>
        <w:rPr>
          <w:rFonts w:ascii="Times New Roman" w:eastAsia="Times New Roman" w:hAnsi="Times New Roman"/>
          <w:color w:val="000000"/>
          <w:sz w:val="24"/>
          <w:szCs w:val="24"/>
        </w:rPr>
        <w:t>Felmlee</w:t>
      </w:r>
      <w:proofErr w:type="spellEnd"/>
      <w:r>
        <w:rPr>
          <w:rFonts w:ascii="Times New Roman" w:eastAsia="Times New Roman" w:hAnsi="Times New Roman"/>
          <w:color w:val="000000"/>
          <w:sz w:val="24"/>
          <w:szCs w:val="24"/>
        </w:rPr>
        <w:t xml:space="preserve"> &amp; </w:t>
      </w:r>
      <w:r>
        <w:rPr>
          <w:rFonts w:ascii="Times New Roman" w:eastAsia="Times New Roman" w:hAnsi="Times New Roman"/>
          <w:color w:val="000000"/>
          <w:sz w:val="24"/>
          <w:szCs w:val="24"/>
        </w:rPr>
        <w:lastRenderedPageBreak/>
        <w:t xml:space="preserve">Faris, 2016). </w:t>
      </w:r>
      <w:r w:rsidR="00004DE5">
        <w:rPr>
          <w:rFonts w:ascii="Times New Roman" w:eastAsia="Times New Roman" w:hAnsi="Times New Roman"/>
          <w:color w:val="000000"/>
          <w:sz w:val="24"/>
          <w:szCs w:val="24"/>
        </w:rPr>
        <w:t>Additional risk factors for cyber aggression perpetration include cyber victimization, impulsivity, behavioral problems, in-person relational aggression perpetration, depressed mood, impaired empath, and low self-esteem (Álvare</w:t>
      </w:r>
      <w:r w:rsidR="001A4476">
        <w:rPr>
          <w:rFonts w:ascii="Times New Roman" w:eastAsia="Times New Roman" w:hAnsi="Times New Roman"/>
          <w:color w:val="000000"/>
          <w:sz w:val="24"/>
          <w:szCs w:val="24"/>
        </w:rPr>
        <w:t>z</w:t>
      </w:r>
      <w:r w:rsidR="00004DE5">
        <w:rPr>
          <w:rFonts w:ascii="Times New Roman" w:eastAsia="Times New Roman" w:hAnsi="Times New Roman"/>
          <w:color w:val="000000"/>
          <w:sz w:val="24"/>
          <w:szCs w:val="24"/>
        </w:rPr>
        <w:t xml:space="preserve">-García, </w:t>
      </w:r>
      <w:proofErr w:type="spellStart"/>
      <w:r w:rsidR="00004DE5">
        <w:rPr>
          <w:rFonts w:ascii="Times New Roman" w:eastAsia="Times New Roman" w:hAnsi="Times New Roman"/>
          <w:color w:val="000000"/>
          <w:sz w:val="24"/>
          <w:szCs w:val="24"/>
        </w:rPr>
        <w:t>Núñez</w:t>
      </w:r>
      <w:proofErr w:type="spellEnd"/>
      <w:r w:rsidR="00004DE5">
        <w:rPr>
          <w:rFonts w:ascii="Times New Roman" w:eastAsia="Times New Roman" w:hAnsi="Times New Roman"/>
          <w:color w:val="000000"/>
          <w:sz w:val="24"/>
          <w:szCs w:val="24"/>
        </w:rPr>
        <w:t xml:space="preserve">, García, &amp; Barreiro-Collazo, 2018; Hemphill et al., 2012; </w:t>
      </w:r>
      <w:proofErr w:type="spellStart"/>
      <w:r w:rsidR="00004DE5">
        <w:rPr>
          <w:rFonts w:ascii="Times New Roman" w:eastAsia="Times New Roman" w:hAnsi="Times New Roman"/>
          <w:color w:val="000000"/>
          <w:sz w:val="24"/>
          <w:szCs w:val="24"/>
        </w:rPr>
        <w:t>Modecki</w:t>
      </w:r>
      <w:proofErr w:type="spellEnd"/>
      <w:r w:rsidR="00004DE5">
        <w:rPr>
          <w:rFonts w:ascii="Times New Roman" w:eastAsia="Times New Roman" w:hAnsi="Times New Roman"/>
          <w:color w:val="000000"/>
          <w:sz w:val="24"/>
          <w:szCs w:val="24"/>
        </w:rPr>
        <w:t>, Barber, &amp; Vernon, 2013).</w:t>
      </w:r>
      <w:r>
        <w:rPr>
          <w:rFonts w:ascii="Times New Roman" w:eastAsia="Times New Roman" w:hAnsi="Times New Roman"/>
          <w:color w:val="000000"/>
          <w:sz w:val="24"/>
          <w:szCs w:val="24"/>
        </w:rPr>
        <w:t xml:space="preserve"> </w:t>
      </w:r>
      <w:r w:rsidR="00414BD3">
        <w:rPr>
          <w:rFonts w:ascii="Times New Roman" w:eastAsia="Times New Roman" w:hAnsi="Times New Roman"/>
          <w:color w:val="000000"/>
          <w:sz w:val="24"/>
          <w:szCs w:val="24"/>
        </w:rPr>
        <w:t xml:space="preserve">Although cyber aggression is a relatively new and considerably different form of aggression perpetration, recent research suggests the effects of cyber aggression victimization mirror those of more traditional, in-person perpetration (e.g., depressive symptoms, suicide ideation, suicide attempts; Williams, </w:t>
      </w:r>
      <w:proofErr w:type="spellStart"/>
      <w:r w:rsidR="00414BD3">
        <w:rPr>
          <w:rFonts w:ascii="Times New Roman" w:eastAsia="Times New Roman" w:hAnsi="Times New Roman"/>
          <w:color w:val="000000"/>
          <w:sz w:val="24"/>
          <w:szCs w:val="24"/>
        </w:rPr>
        <w:t>Langhinrichsen-Rohling</w:t>
      </w:r>
      <w:proofErr w:type="spellEnd"/>
      <w:r w:rsidR="00414BD3">
        <w:rPr>
          <w:rFonts w:ascii="Times New Roman" w:eastAsia="Times New Roman" w:hAnsi="Times New Roman"/>
          <w:color w:val="000000"/>
          <w:sz w:val="24"/>
          <w:szCs w:val="24"/>
        </w:rPr>
        <w:t xml:space="preserve">, </w:t>
      </w:r>
      <w:proofErr w:type="spellStart"/>
      <w:r w:rsidR="00414BD3">
        <w:rPr>
          <w:rFonts w:ascii="Times New Roman" w:eastAsia="Times New Roman" w:hAnsi="Times New Roman"/>
          <w:color w:val="000000"/>
          <w:sz w:val="24"/>
          <w:szCs w:val="24"/>
        </w:rPr>
        <w:t>Wornell</w:t>
      </w:r>
      <w:proofErr w:type="spellEnd"/>
      <w:r w:rsidR="00414BD3">
        <w:rPr>
          <w:rFonts w:ascii="Times New Roman" w:eastAsia="Times New Roman" w:hAnsi="Times New Roman"/>
          <w:color w:val="000000"/>
          <w:sz w:val="24"/>
          <w:szCs w:val="24"/>
        </w:rPr>
        <w:t>, &amp; Finnegan, 2017).</w:t>
      </w:r>
    </w:p>
    <w:p w14:paraId="13F54B9E" w14:textId="5669B53B" w:rsidR="007E0943" w:rsidRDefault="004D34D3" w:rsidP="00414BD3">
      <w:pPr>
        <w:widowControl w:val="0"/>
        <w:autoSpaceDE w:val="0"/>
        <w:autoSpaceDN w:val="0"/>
        <w:adjustRightInd w:val="0"/>
        <w:spacing w:line="480" w:lineRule="auto"/>
        <w:ind w:firstLine="720"/>
        <w:contextualSpacing/>
        <w:rPr>
          <w:rFonts w:ascii="Times New Roman" w:hAnsi="Times New Roman"/>
          <w:sz w:val="24"/>
          <w:szCs w:val="24"/>
        </w:rPr>
      </w:pPr>
      <w:r>
        <w:rPr>
          <w:rFonts w:ascii="Times New Roman" w:hAnsi="Times New Roman"/>
          <w:sz w:val="24"/>
          <w:szCs w:val="24"/>
        </w:rPr>
        <w:t>While aggressive behavior tends to decline with age (</w:t>
      </w:r>
      <w:proofErr w:type="spellStart"/>
      <w:r>
        <w:rPr>
          <w:rFonts w:ascii="Times New Roman" w:hAnsi="Times New Roman"/>
          <w:sz w:val="24"/>
          <w:szCs w:val="24"/>
        </w:rPr>
        <w:t>Kokko</w:t>
      </w:r>
      <w:proofErr w:type="spellEnd"/>
      <w:r>
        <w:rPr>
          <w:rFonts w:ascii="Times New Roman" w:hAnsi="Times New Roman"/>
          <w:sz w:val="24"/>
          <w:szCs w:val="24"/>
        </w:rPr>
        <w:t xml:space="preserve">, Tremblay, </w:t>
      </w:r>
      <w:proofErr w:type="spellStart"/>
      <w:r>
        <w:rPr>
          <w:rFonts w:ascii="Times New Roman" w:hAnsi="Times New Roman"/>
          <w:sz w:val="24"/>
          <w:szCs w:val="24"/>
        </w:rPr>
        <w:t>Lacourse</w:t>
      </w:r>
      <w:proofErr w:type="spellEnd"/>
      <w:r>
        <w:rPr>
          <w:rFonts w:ascii="Times New Roman" w:hAnsi="Times New Roman"/>
          <w:sz w:val="24"/>
          <w:szCs w:val="24"/>
        </w:rPr>
        <w:t xml:space="preserve">, Nagin, &amp; </w:t>
      </w:r>
      <w:proofErr w:type="spellStart"/>
      <w:r>
        <w:rPr>
          <w:rFonts w:ascii="Times New Roman" w:hAnsi="Times New Roman"/>
          <w:sz w:val="24"/>
          <w:szCs w:val="24"/>
        </w:rPr>
        <w:t>Vitaro</w:t>
      </w:r>
      <w:proofErr w:type="spellEnd"/>
      <w:r>
        <w:rPr>
          <w:rFonts w:ascii="Times New Roman" w:hAnsi="Times New Roman"/>
          <w:sz w:val="24"/>
          <w:szCs w:val="24"/>
        </w:rPr>
        <w:t xml:space="preserve">, 2006), </w:t>
      </w:r>
      <w:r w:rsidR="00C211DF" w:rsidRPr="00C211DF">
        <w:rPr>
          <w:rFonts w:ascii="Times New Roman" w:hAnsi="Times New Roman"/>
          <w:sz w:val="24"/>
          <w:szCs w:val="24"/>
        </w:rPr>
        <w:t xml:space="preserve">some children display extreme </w:t>
      </w:r>
      <w:r w:rsidR="001A4476">
        <w:rPr>
          <w:rFonts w:ascii="Times New Roman" w:hAnsi="Times New Roman"/>
          <w:sz w:val="24"/>
          <w:szCs w:val="24"/>
        </w:rPr>
        <w:t>aggression</w:t>
      </w:r>
      <w:r w:rsidR="00C211DF">
        <w:rPr>
          <w:rFonts w:ascii="Times New Roman" w:hAnsi="Times New Roman"/>
          <w:sz w:val="24"/>
          <w:szCs w:val="24"/>
        </w:rPr>
        <w:t xml:space="preserve"> that persists beyond early childhood. </w:t>
      </w:r>
      <w:r w:rsidR="00C211DF" w:rsidRPr="00C211DF">
        <w:rPr>
          <w:rFonts w:ascii="Times New Roman" w:hAnsi="Times New Roman"/>
          <w:sz w:val="24"/>
          <w:szCs w:val="24"/>
        </w:rPr>
        <w:t xml:space="preserve"> </w:t>
      </w:r>
      <w:r w:rsidR="00414BD3">
        <w:rPr>
          <w:rFonts w:ascii="Times New Roman" w:hAnsi="Times New Roman"/>
          <w:sz w:val="24"/>
          <w:szCs w:val="24"/>
        </w:rPr>
        <w:t>Several</w:t>
      </w:r>
      <w:r w:rsidR="007E0943">
        <w:rPr>
          <w:rFonts w:ascii="Times New Roman" w:hAnsi="Times New Roman"/>
          <w:sz w:val="24"/>
          <w:szCs w:val="24"/>
        </w:rPr>
        <w:t xml:space="preserve"> psychological</w:t>
      </w:r>
      <w:r w:rsidR="00414BD3">
        <w:rPr>
          <w:rFonts w:ascii="Times New Roman" w:hAnsi="Times New Roman"/>
          <w:sz w:val="24"/>
          <w:szCs w:val="24"/>
        </w:rPr>
        <w:t xml:space="preserve"> theories (e.g., </w:t>
      </w:r>
      <w:r w:rsidR="00414BD3" w:rsidRPr="00D7407A">
        <w:rPr>
          <w:rFonts w:ascii="Times New Roman" w:hAnsi="Times New Roman"/>
          <w:sz w:val="24"/>
          <w:szCs w:val="24"/>
        </w:rPr>
        <w:t xml:space="preserve">social learning </w:t>
      </w:r>
      <w:r w:rsidR="00414BD3">
        <w:rPr>
          <w:rFonts w:ascii="Times New Roman" w:hAnsi="Times New Roman"/>
          <w:sz w:val="24"/>
          <w:szCs w:val="24"/>
        </w:rPr>
        <w:t xml:space="preserve">theory [Bandura &amp; Walters, 1963], social information-processing theory [Crick &amp; Dodge, 1996], spillover hypothesis [Stover et al., 2016], </w:t>
      </w:r>
      <w:r w:rsidR="007E0943">
        <w:rPr>
          <w:rFonts w:ascii="Times New Roman" w:hAnsi="Times New Roman"/>
          <w:sz w:val="24"/>
          <w:szCs w:val="24"/>
        </w:rPr>
        <w:t>among others</w:t>
      </w:r>
      <w:r w:rsidR="00414BD3">
        <w:rPr>
          <w:rFonts w:ascii="Times New Roman" w:hAnsi="Times New Roman"/>
          <w:sz w:val="24"/>
          <w:szCs w:val="24"/>
        </w:rPr>
        <w:t xml:space="preserve">) have attempted to explain why aggressive behavior persists in some children. </w:t>
      </w:r>
      <w:r w:rsidR="002B3216">
        <w:rPr>
          <w:rFonts w:ascii="Times New Roman" w:hAnsi="Times New Roman"/>
          <w:sz w:val="24"/>
          <w:szCs w:val="24"/>
        </w:rPr>
        <w:t xml:space="preserve">While numerous risk factors for aggressive and violent behaviors have been described throughout the literature (e.g., social-cognitive deficits, attention deficit/hyperactivity and learning disorders, other mental health concerns, substance use, disrupted attachment; Centers for Disease Control and Prevention, 2020), the current chapter will briefly discuss the increased propensity for </w:t>
      </w:r>
      <w:r w:rsidR="00D33969">
        <w:rPr>
          <w:rFonts w:ascii="Times New Roman" w:hAnsi="Times New Roman"/>
          <w:sz w:val="24"/>
          <w:szCs w:val="24"/>
        </w:rPr>
        <w:t>aggressi</w:t>
      </w:r>
      <w:r w:rsidR="002B3216">
        <w:rPr>
          <w:rFonts w:ascii="Times New Roman" w:hAnsi="Times New Roman"/>
          <w:sz w:val="24"/>
          <w:szCs w:val="24"/>
        </w:rPr>
        <w:t>ve behavior</w:t>
      </w:r>
      <w:r w:rsidR="00D33969">
        <w:rPr>
          <w:rFonts w:ascii="Times New Roman" w:hAnsi="Times New Roman"/>
          <w:sz w:val="24"/>
          <w:szCs w:val="24"/>
        </w:rPr>
        <w:t xml:space="preserve"> </w:t>
      </w:r>
      <w:r w:rsidR="002B3216">
        <w:rPr>
          <w:rFonts w:ascii="Times New Roman" w:hAnsi="Times New Roman"/>
          <w:sz w:val="24"/>
          <w:szCs w:val="24"/>
        </w:rPr>
        <w:t xml:space="preserve">among individuals with histories of childhood adversity </w:t>
      </w:r>
      <w:r w:rsidR="00D33969">
        <w:rPr>
          <w:rFonts w:ascii="Times New Roman" w:hAnsi="Times New Roman"/>
          <w:sz w:val="24"/>
          <w:szCs w:val="24"/>
        </w:rPr>
        <w:t>(</w:t>
      </w:r>
      <w:proofErr w:type="spellStart"/>
      <w:r w:rsidR="00D33969">
        <w:rPr>
          <w:rFonts w:ascii="Times New Roman" w:hAnsi="Times New Roman"/>
          <w:sz w:val="24"/>
          <w:szCs w:val="24"/>
        </w:rPr>
        <w:t>Leeb</w:t>
      </w:r>
      <w:proofErr w:type="spellEnd"/>
      <w:r w:rsidR="00D33969">
        <w:rPr>
          <w:rFonts w:ascii="Times New Roman" w:hAnsi="Times New Roman"/>
          <w:sz w:val="24"/>
          <w:szCs w:val="24"/>
        </w:rPr>
        <w:t xml:space="preserve">, Lewis, &amp; </w:t>
      </w:r>
      <w:proofErr w:type="spellStart"/>
      <w:r w:rsidR="00D33969">
        <w:rPr>
          <w:rFonts w:ascii="Times New Roman" w:hAnsi="Times New Roman"/>
          <w:sz w:val="24"/>
          <w:szCs w:val="24"/>
        </w:rPr>
        <w:t>Zolotor</w:t>
      </w:r>
      <w:proofErr w:type="spellEnd"/>
      <w:r w:rsidR="00D33969">
        <w:rPr>
          <w:rFonts w:ascii="Times New Roman" w:hAnsi="Times New Roman"/>
          <w:sz w:val="24"/>
          <w:szCs w:val="24"/>
        </w:rPr>
        <w:t>, 2011)</w:t>
      </w:r>
      <w:r w:rsidR="00917FA4">
        <w:rPr>
          <w:rFonts w:ascii="Times New Roman" w:hAnsi="Times New Roman"/>
          <w:sz w:val="24"/>
          <w:szCs w:val="24"/>
        </w:rPr>
        <w:t>.</w:t>
      </w:r>
      <w:r w:rsidR="00D33969">
        <w:rPr>
          <w:rFonts w:ascii="Times New Roman" w:hAnsi="Times New Roman"/>
          <w:sz w:val="24"/>
          <w:szCs w:val="24"/>
        </w:rPr>
        <w:t xml:space="preserve"> </w:t>
      </w:r>
      <w:r w:rsidR="002B3216">
        <w:rPr>
          <w:rFonts w:ascii="Times New Roman" w:hAnsi="Times New Roman"/>
          <w:sz w:val="24"/>
          <w:szCs w:val="24"/>
        </w:rPr>
        <w:t xml:space="preserve">Of note, those with childhood abuse histories are at increased risk for aggression perpetration towards intimate partners, friends, and strangers, and this risk is not explained by substance use, mental health concerns, or recent stressors (Mumford, Taylor, Berg, Liu, &amp; </w:t>
      </w:r>
      <w:proofErr w:type="spellStart"/>
      <w:r w:rsidR="002B3216">
        <w:rPr>
          <w:rFonts w:ascii="Times New Roman" w:hAnsi="Times New Roman"/>
          <w:sz w:val="24"/>
          <w:szCs w:val="24"/>
        </w:rPr>
        <w:t>Miesfeld</w:t>
      </w:r>
      <w:proofErr w:type="spellEnd"/>
      <w:r w:rsidR="002B3216">
        <w:rPr>
          <w:rFonts w:ascii="Times New Roman" w:hAnsi="Times New Roman"/>
          <w:sz w:val="24"/>
          <w:szCs w:val="24"/>
        </w:rPr>
        <w:t xml:space="preserve">, 2019). </w:t>
      </w:r>
    </w:p>
    <w:p w14:paraId="58BF08CC" w14:textId="42DF84C5" w:rsidR="00404852" w:rsidRDefault="00404852" w:rsidP="00414BD3">
      <w:pPr>
        <w:widowControl w:val="0"/>
        <w:autoSpaceDE w:val="0"/>
        <w:autoSpaceDN w:val="0"/>
        <w:adjustRightInd w:val="0"/>
        <w:spacing w:line="480" w:lineRule="auto"/>
        <w:ind w:firstLine="720"/>
        <w:contextualSpacing/>
        <w:rPr>
          <w:rFonts w:ascii="Times New Roman" w:hAnsi="Times New Roman"/>
          <w:sz w:val="24"/>
          <w:szCs w:val="24"/>
        </w:rPr>
      </w:pPr>
      <w:r>
        <w:rPr>
          <w:rFonts w:ascii="Times New Roman" w:hAnsi="Times New Roman"/>
          <w:sz w:val="24"/>
          <w:szCs w:val="24"/>
        </w:rPr>
        <w:t>From a</w:t>
      </w:r>
      <w:r w:rsidRPr="00D7407A">
        <w:rPr>
          <w:rFonts w:ascii="Times New Roman" w:hAnsi="Times New Roman"/>
          <w:sz w:val="24"/>
          <w:szCs w:val="24"/>
        </w:rPr>
        <w:t xml:space="preserve"> social learning </w:t>
      </w:r>
      <w:r>
        <w:rPr>
          <w:rFonts w:ascii="Times New Roman" w:hAnsi="Times New Roman"/>
          <w:sz w:val="24"/>
          <w:szCs w:val="24"/>
        </w:rPr>
        <w:t xml:space="preserve">approach, aggression in children is the product of observational </w:t>
      </w:r>
      <w:r>
        <w:rPr>
          <w:rFonts w:ascii="Times New Roman" w:hAnsi="Times New Roman"/>
          <w:sz w:val="24"/>
          <w:szCs w:val="24"/>
        </w:rPr>
        <w:lastRenderedPageBreak/>
        <w:t>learning; a child’s</w:t>
      </w:r>
      <w:r w:rsidRPr="00D7407A">
        <w:rPr>
          <w:rFonts w:ascii="Times New Roman" w:hAnsi="Times New Roman"/>
          <w:sz w:val="24"/>
          <w:szCs w:val="24"/>
        </w:rPr>
        <w:t xml:space="preserve"> observations of parent</w:t>
      </w:r>
      <w:r>
        <w:rPr>
          <w:rFonts w:ascii="Times New Roman" w:hAnsi="Times New Roman"/>
          <w:sz w:val="24"/>
          <w:szCs w:val="24"/>
        </w:rPr>
        <w:t>al aggression and other</w:t>
      </w:r>
      <w:r w:rsidRPr="00D7407A">
        <w:rPr>
          <w:rFonts w:ascii="Times New Roman" w:hAnsi="Times New Roman"/>
          <w:sz w:val="24"/>
          <w:szCs w:val="24"/>
        </w:rPr>
        <w:t xml:space="preserve"> </w:t>
      </w:r>
      <w:r>
        <w:rPr>
          <w:rFonts w:ascii="Times New Roman" w:hAnsi="Times New Roman"/>
          <w:sz w:val="24"/>
          <w:szCs w:val="24"/>
        </w:rPr>
        <w:t>forms of emotion dysregulation</w:t>
      </w:r>
      <w:r w:rsidRPr="00D7407A">
        <w:rPr>
          <w:rFonts w:ascii="Times New Roman" w:hAnsi="Times New Roman"/>
          <w:sz w:val="24"/>
          <w:szCs w:val="24"/>
        </w:rPr>
        <w:t xml:space="preserve"> </w:t>
      </w:r>
      <w:r>
        <w:rPr>
          <w:rFonts w:ascii="Times New Roman" w:hAnsi="Times New Roman"/>
          <w:sz w:val="24"/>
          <w:szCs w:val="24"/>
        </w:rPr>
        <w:t>provide</w:t>
      </w:r>
      <w:r w:rsidRPr="00D7407A">
        <w:rPr>
          <w:rFonts w:ascii="Times New Roman" w:hAnsi="Times New Roman"/>
          <w:sz w:val="24"/>
          <w:szCs w:val="24"/>
        </w:rPr>
        <w:t xml:space="preserve"> </w:t>
      </w:r>
      <w:r>
        <w:rPr>
          <w:rFonts w:ascii="Times New Roman" w:hAnsi="Times New Roman"/>
          <w:sz w:val="24"/>
          <w:szCs w:val="24"/>
        </w:rPr>
        <w:t>a model of</w:t>
      </w:r>
      <w:r w:rsidRPr="00D7407A">
        <w:rPr>
          <w:rFonts w:ascii="Times New Roman" w:hAnsi="Times New Roman"/>
          <w:sz w:val="24"/>
          <w:szCs w:val="24"/>
        </w:rPr>
        <w:t xml:space="preserve"> “acceptable” behaviors (</w:t>
      </w:r>
      <w:proofErr w:type="spellStart"/>
      <w:r w:rsidRPr="00D7407A">
        <w:rPr>
          <w:rFonts w:ascii="Times New Roman" w:hAnsi="Times New Roman"/>
          <w:sz w:val="24"/>
          <w:szCs w:val="24"/>
        </w:rPr>
        <w:t>Mihalic</w:t>
      </w:r>
      <w:proofErr w:type="spellEnd"/>
      <w:r w:rsidRPr="00D7407A">
        <w:rPr>
          <w:rFonts w:ascii="Times New Roman" w:hAnsi="Times New Roman"/>
          <w:sz w:val="24"/>
          <w:szCs w:val="24"/>
        </w:rPr>
        <w:t xml:space="preserve"> &amp; Elliott, 1997)</w:t>
      </w:r>
      <w:r>
        <w:rPr>
          <w:rFonts w:ascii="Times New Roman" w:hAnsi="Times New Roman"/>
          <w:sz w:val="24"/>
          <w:szCs w:val="24"/>
        </w:rPr>
        <w:t>. Bandura and Walters (1963), the conductors of the infamous Bobo doll study, demonstrated that children who watch models of aggressive adults readily reproduce aggressive behavior (Bandura, 1977). Further research has found differing semantic associations between violent and non-violent conflict behaviors for victimized and non-victimized individuals (</w:t>
      </w:r>
      <w:proofErr w:type="spellStart"/>
      <w:r>
        <w:rPr>
          <w:rFonts w:ascii="Times New Roman" w:hAnsi="Times New Roman"/>
          <w:sz w:val="24"/>
          <w:szCs w:val="24"/>
        </w:rPr>
        <w:t>Langhinrichsen-Rohling</w:t>
      </w:r>
      <w:proofErr w:type="spellEnd"/>
      <w:r>
        <w:rPr>
          <w:rFonts w:ascii="Times New Roman" w:hAnsi="Times New Roman"/>
          <w:sz w:val="24"/>
          <w:szCs w:val="24"/>
        </w:rPr>
        <w:t xml:space="preserve">, </w:t>
      </w:r>
      <w:proofErr w:type="spellStart"/>
      <w:r>
        <w:rPr>
          <w:rFonts w:ascii="Times New Roman" w:hAnsi="Times New Roman"/>
          <w:sz w:val="24"/>
          <w:szCs w:val="24"/>
        </w:rPr>
        <w:t>Hankla</w:t>
      </w:r>
      <w:proofErr w:type="spellEnd"/>
      <w:r>
        <w:rPr>
          <w:rFonts w:ascii="Times New Roman" w:hAnsi="Times New Roman"/>
          <w:sz w:val="24"/>
          <w:szCs w:val="24"/>
        </w:rPr>
        <w:t xml:space="preserve">, &amp; Stormberg, 2004). </w:t>
      </w:r>
      <w:r w:rsidR="002B3216">
        <w:rPr>
          <w:rFonts w:ascii="Times New Roman" w:hAnsi="Times New Roman"/>
          <w:sz w:val="24"/>
          <w:szCs w:val="24"/>
        </w:rPr>
        <w:t xml:space="preserve">Adverse childhood experiences (ACEs) contribute to long-term disruptions in neurobiological development and socioemotional functioning (i.e., emotion regulation, social communication, attachment), which, in addition to heritable factors, seem to provide the groundwork for subsequent aggression and violent behaviors (Mitchell &amp; Beech, 2011; </w:t>
      </w:r>
      <w:proofErr w:type="spellStart"/>
      <w:r w:rsidR="002B3216">
        <w:rPr>
          <w:rFonts w:ascii="Times New Roman" w:hAnsi="Times New Roman"/>
          <w:sz w:val="24"/>
          <w:szCs w:val="24"/>
        </w:rPr>
        <w:t>Siever</w:t>
      </w:r>
      <w:proofErr w:type="spellEnd"/>
      <w:r w:rsidR="002B3216">
        <w:rPr>
          <w:rFonts w:ascii="Times New Roman" w:hAnsi="Times New Roman"/>
          <w:sz w:val="24"/>
          <w:szCs w:val="24"/>
        </w:rPr>
        <w:t xml:space="preserve">, 2008). </w:t>
      </w:r>
    </w:p>
    <w:p w14:paraId="59614A4A" w14:textId="4E98D8B9" w:rsidR="00C211DF" w:rsidRDefault="002B3216" w:rsidP="00404852">
      <w:pPr>
        <w:widowControl w:val="0"/>
        <w:autoSpaceDE w:val="0"/>
        <w:autoSpaceDN w:val="0"/>
        <w:adjustRightInd w:val="0"/>
        <w:spacing w:line="480" w:lineRule="auto"/>
        <w:ind w:firstLine="720"/>
        <w:contextualSpacing/>
        <w:rPr>
          <w:rFonts w:ascii="Times New Roman" w:hAnsi="Times New Roman"/>
          <w:sz w:val="24"/>
          <w:szCs w:val="24"/>
        </w:rPr>
      </w:pPr>
      <w:r>
        <w:rPr>
          <w:rFonts w:ascii="Times New Roman" w:hAnsi="Times New Roman"/>
          <w:sz w:val="24"/>
          <w:szCs w:val="24"/>
        </w:rPr>
        <w:t>S</w:t>
      </w:r>
      <w:r w:rsidR="00D33969">
        <w:rPr>
          <w:rFonts w:ascii="Times New Roman" w:hAnsi="Times New Roman"/>
          <w:sz w:val="24"/>
          <w:szCs w:val="24"/>
        </w:rPr>
        <w:t xml:space="preserve">pecific types of </w:t>
      </w:r>
      <w:r>
        <w:rPr>
          <w:rFonts w:ascii="Times New Roman" w:hAnsi="Times New Roman"/>
          <w:sz w:val="24"/>
          <w:szCs w:val="24"/>
        </w:rPr>
        <w:t>ACEs involving early violence exposure seem to be particularly predictive of later aggression. For example, c</w:t>
      </w:r>
      <w:r w:rsidR="00D33969">
        <w:rPr>
          <w:rFonts w:ascii="Times New Roman" w:hAnsi="Times New Roman"/>
          <w:sz w:val="24"/>
          <w:szCs w:val="24"/>
        </w:rPr>
        <w:t>hildhood emotional, physical, and/or sexual abuse</w:t>
      </w:r>
      <w:r>
        <w:rPr>
          <w:rFonts w:ascii="Times New Roman" w:hAnsi="Times New Roman"/>
          <w:sz w:val="24"/>
          <w:szCs w:val="24"/>
        </w:rPr>
        <w:t xml:space="preserve"> are related to</w:t>
      </w:r>
      <w:r w:rsidR="00D33969">
        <w:rPr>
          <w:rFonts w:ascii="Times New Roman" w:hAnsi="Times New Roman"/>
          <w:sz w:val="24"/>
          <w:szCs w:val="24"/>
        </w:rPr>
        <w:t xml:space="preserve"> increased frequency of verbal aggression and greater risk of physical violence against friends and strangers (Mumford</w:t>
      </w:r>
      <w:r>
        <w:rPr>
          <w:rFonts w:ascii="Times New Roman" w:hAnsi="Times New Roman"/>
          <w:sz w:val="24"/>
          <w:szCs w:val="24"/>
        </w:rPr>
        <w:t xml:space="preserve"> et al., 2019</w:t>
      </w:r>
      <w:r w:rsidR="00D33969">
        <w:rPr>
          <w:rFonts w:ascii="Times New Roman" w:hAnsi="Times New Roman"/>
          <w:sz w:val="24"/>
          <w:szCs w:val="24"/>
        </w:rPr>
        <w:t>).</w:t>
      </w:r>
      <w:r>
        <w:rPr>
          <w:rFonts w:ascii="Times New Roman" w:hAnsi="Times New Roman"/>
          <w:sz w:val="24"/>
          <w:szCs w:val="24"/>
        </w:rPr>
        <w:t xml:space="preserve"> Moreover, witnessing parental intimate partner violence, experiencing abuse or neglect, and/or exposure to high family conflict place children at greater risk of later teen dating violence and intimate partner violence perpetration (Capaldi, </w:t>
      </w:r>
      <w:proofErr w:type="spellStart"/>
      <w:r>
        <w:rPr>
          <w:rFonts w:ascii="Times New Roman" w:hAnsi="Times New Roman"/>
          <w:sz w:val="24"/>
          <w:szCs w:val="24"/>
        </w:rPr>
        <w:t>Knoble</w:t>
      </w:r>
      <w:proofErr w:type="spellEnd"/>
      <w:r>
        <w:rPr>
          <w:rFonts w:ascii="Times New Roman" w:hAnsi="Times New Roman"/>
          <w:sz w:val="24"/>
          <w:szCs w:val="24"/>
        </w:rPr>
        <w:t xml:space="preserve">, </w:t>
      </w:r>
      <w:proofErr w:type="spellStart"/>
      <w:r>
        <w:rPr>
          <w:rFonts w:ascii="Times New Roman" w:hAnsi="Times New Roman"/>
          <w:sz w:val="24"/>
          <w:szCs w:val="24"/>
        </w:rPr>
        <w:t>Shortt</w:t>
      </w:r>
      <w:proofErr w:type="spellEnd"/>
      <w:r>
        <w:rPr>
          <w:rFonts w:ascii="Times New Roman" w:hAnsi="Times New Roman"/>
          <w:sz w:val="24"/>
          <w:szCs w:val="24"/>
        </w:rPr>
        <w:t xml:space="preserve">, &amp; Kim, 2012; </w:t>
      </w:r>
      <w:proofErr w:type="spellStart"/>
      <w:r w:rsidR="00404852">
        <w:rPr>
          <w:rFonts w:ascii="Times New Roman" w:hAnsi="Times New Roman"/>
          <w:sz w:val="24"/>
          <w:szCs w:val="24"/>
        </w:rPr>
        <w:t>Ehrensaft</w:t>
      </w:r>
      <w:proofErr w:type="spellEnd"/>
      <w:r w:rsidR="00404852">
        <w:rPr>
          <w:rFonts w:ascii="Times New Roman" w:hAnsi="Times New Roman"/>
          <w:sz w:val="24"/>
          <w:szCs w:val="24"/>
        </w:rPr>
        <w:t xml:space="preserve"> et al., 2003; </w:t>
      </w:r>
      <w:r>
        <w:rPr>
          <w:rFonts w:ascii="Times New Roman" w:hAnsi="Times New Roman"/>
          <w:sz w:val="24"/>
          <w:szCs w:val="24"/>
        </w:rPr>
        <w:t xml:space="preserve">Davis, Ports, Basile, </w:t>
      </w:r>
      <w:proofErr w:type="spellStart"/>
      <w:r>
        <w:rPr>
          <w:rFonts w:ascii="Times New Roman" w:hAnsi="Times New Roman"/>
          <w:sz w:val="24"/>
          <w:szCs w:val="24"/>
        </w:rPr>
        <w:t>Espelage</w:t>
      </w:r>
      <w:proofErr w:type="spellEnd"/>
      <w:r>
        <w:rPr>
          <w:rFonts w:ascii="Times New Roman" w:hAnsi="Times New Roman"/>
          <w:sz w:val="24"/>
          <w:szCs w:val="24"/>
        </w:rPr>
        <w:t>, &amp; David-Ferdon, 2019).</w:t>
      </w:r>
    </w:p>
    <w:p w14:paraId="54818E61" w14:textId="055CAC84" w:rsidR="00A90AA2" w:rsidRDefault="002B3216" w:rsidP="007E0943">
      <w:pPr>
        <w:widowControl w:val="0"/>
        <w:autoSpaceDE w:val="0"/>
        <w:autoSpaceDN w:val="0"/>
        <w:adjustRightInd w:val="0"/>
        <w:spacing w:line="480" w:lineRule="auto"/>
        <w:ind w:firstLine="720"/>
        <w:contextualSpacing/>
        <w:rPr>
          <w:rFonts w:ascii="Times New Roman" w:hAnsi="Times New Roman"/>
          <w:sz w:val="24"/>
          <w:szCs w:val="24"/>
        </w:rPr>
      </w:pPr>
      <w:r w:rsidRPr="002B3216">
        <w:rPr>
          <w:rFonts w:ascii="Times New Roman" w:hAnsi="Times New Roman"/>
          <w:sz w:val="24"/>
          <w:szCs w:val="24"/>
        </w:rPr>
        <w:t>High levels of</w:t>
      </w:r>
      <w:r w:rsidR="00F14BEB" w:rsidRPr="002B3216">
        <w:rPr>
          <w:rFonts w:ascii="Times New Roman" w:hAnsi="Times New Roman"/>
          <w:sz w:val="24"/>
          <w:szCs w:val="24"/>
        </w:rPr>
        <w:t xml:space="preserve"> </w:t>
      </w:r>
      <w:r w:rsidR="00004DE5" w:rsidRPr="002B3216">
        <w:rPr>
          <w:rFonts w:ascii="Times New Roman" w:hAnsi="Times New Roman"/>
          <w:sz w:val="24"/>
          <w:szCs w:val="24"/>
        </w:rPr>
        <w:t>aggressi</w:t>
      </w:r>
      <w:r w:rsidR="009C1F87" w:rsidRPr="002B3216">
        <w:rPr>
          <w:rFonts w:ascii="Times New Roman" w:hAnsi="Times New Roman"/>
          <w:sz w:val="24"/>
          <w:szCs w:val="24"/>
        </w:rPr>
        <w:t xml:space="preserve">on </w:t>
      </w:r>
      <w:r w:rsidR="00F14BEB" w:rsidRPr="002B3216">
        <w:rPr>
          <w:rFonts w:ascii="Times New Roman" w:hAnsi="Times New Roman"/>
          <w:sz w:val="24"/>
          <w:szCs w:val="24"/>
        </w:rPr>
        <w:t xml:space="preserve">that </w:t>
      </w:r>
      <w:r w:rsidR="00F81A61">
        <w:rPr>
          <w:rFonts w:ascii="Times New Roman" w:hAnsi="Times New Roman"/>
          <w:sz w:val="24"/>
          <w:szCs w:val="24"/>
        </w:rPr>
        <w:t>persist</w:t>
      </w:r>
      <w:r w:rsidR="00F14BEB" w:rsidRPr="002B3216">
        <w:rPr>
          <w:rFonts w:ascii="Times New Roman" w:hAnsi="Times New Roman"/>
          <w:sz w:val="24"/>
          <w:szCs w:val="24"/>
        </w:rPr>
        <w:t xml:space="preserve"> into the</w:t>
      </w:r>
      <w:r w:rsidR="002216CC" w:rsidRPr="002B3216">
        <w:rPr>
          <w:rFonts w:ascii="Times New Roman" w:hAnsi="Times New Roman"/>
          <w:sz w:val="24"/>
          <w:szCs w:val="24"/>
        </w:rPr>
        <w:t xml:space="preserve"> school-age years </w:t>
      </w:r>
      <w:r w:rsidR="00D33969" w:rsidRPr="002B3216">
        <w:rPr>
          <w:rFonts w:ascii="Times New Roman" w:hAnsi="Times New Roman"/>
          <w:sz w:val="24"/>
          <w:szCs w:val="24"/>
        </w:rPr>
        <w:t xml:space="preserve">and beyond </w:t>
      </w:r>
      <w:r w:rsidRPr="002B3216">
        <w:rPr>
          <w:rFonts w:ascii="Times New Roman" w:hAnsi="Times New Roman"/>
          <w:sz w:val="24"/>
          <w:szCs w:val="24"/>
        </w:rPr>
        <w:t xml:space="preserve">are </w:t>
      </w:r>
      <w:r w:rsidR="00F14BEB" w:rsidRPr="002B3216">
        <w:rPr>
          <w:rFonts w:ascii="Times New Roman" w:hAnsi="Times New Roman"/>
          <w:sz w:val="24"/>
          <w:szCs w:val="24"/>
        </w:rPr>
        <w:t xml:space="preserve">associated with </w:t>
      </w:r>
      <w:r w:rsidRPr="002B3216">
        <w:rPr>
          <w:rFonts w:ascii="Times New Roman" w:hAnsi="Times New Roman"/>
          <w:sz w:val="24"/>
          <w:szCs w:val="24"/>
        </w:rPr>
        <w:t>anxiety and depression, relational</w:t>
      </w:r>
      <w:r w:rsidR="00F14BEB" w:rsidRPr="002B3216">
        <w:rPr>
          <w:rFonts w:ascii="Times New Roman" w:hAnsi="Times New Roman"/>
          <w:sz w:val="24"/>
          <w:szCs w:val="24"/>
        </w:rPr>
        <w:t xml:space="preserve"> </w:t>
      </w:r>
      <w:r w:rsidRPr="002B3216">
        <w:rPr>
          <w:rFonts w:ascii="Times New Roman" w:hAnsi="Times New Roman"/>
          <w:sz w:val="24"/>
          <w:szCs w:val="24"/>
        </w:rPr>
        <w:t>difficulties</w:t>
      </w:r>
      <w:r w:rsidR="00F14BEB" w:rsidRPr="002B3216">
        <w:rPr>
          <w:rFonts w:ascii="Times New Roman" w:hAnsi="Times New Roman"/>
          <w:sz w:val="24"/>
          <w:szCs w:val="24"/>
        </w:rPr>
        <w:t xml:space="preserve">, </w:t>
      </w:r>
      <w:r w:rsidRPr="002B3216">
        <w:rPr>
          <w:rFonts w:ascii="Times New Roman" w:hAnsi="Times New Roman"/>
          <w:sz w:val="24"/>
          <w:szCs w:val="24"/>
        </w:rPr>
        <w:t>substance use, and antisocial and</w:t>
      </w:r>
      <w:r w:rsidR="007E0943">
        <w:rPr>
          <w:rFonts w:ascii="Times New Roman" w:hAnsi="Times New Roman"/>
          <w:sz w:val="24"/>
          <w:szCs w:val="24"/>
        </w:rPr>
        <w:t>/or</w:t>
      </w:r>
      <w:r w:rsidRPr="002B3216">
        <w:rPr>
          <w:rFonts w:ascii="Times New Roman" w:hAnsi="Times New Roman"/>
          <w:sz w:val="24"/>
          <w:szCs w:val="24"/>
        </w:rPr>
        <w:t xml:space="preserve"> criminal behavior</w:t>
      </w:r>
      <w:r w:rsidR="00F14BEB" w:rsidRPr="002B3216">
        <w:rPr>
          <w:rFonts w:ascii="Times New Roman" w:hAnsi="Times New Roman"/>
          <w:sz w:val="24"/>
          <w:szCs w:val="24"/>
        </w:rPr>
        <w:t xml:space="preserve"> (</w:t>
      </w:r>
      <w:proofErr w:type="spellStart"/>
      <w:r w:rsidRPr="002B3216">
        <w:rPr>
          <w:rFonts w:ascii="Times New Roman" w:hAnsi="Times New Roman"/>
          <w:sz w:val="24"/>
          <w:szCs w:val="24"/>
        </w:rPr>
        <w:t>Fite</w:t>
      </w:r>
      <w:proofErr w:type="spellEnd"/>
      <w:r w:rsidRPr="002B3216">
        <w:rPr>
          <w:rFonts w:ascii="Times New Roman" w:hAnsi="Times New Roman"/>
          <w:sz w:val="24"/>
          <w:szCs w:val="24"/>
        </w:rPr>
        <w:t xml:space="preserve">, Raine, </w:t>
      </w:r>
      <w:proofErr w:type="spellStart"/>
      <w:r w:rsidRPr="002B3216">
        <w:rPr>
          <w:rFonts w:ascii="Times New Roman" w:hAnsi="Times New Roman"/>
          <w:sz w:val="24"/>
          <w:szCs w:val="24"/>
        </w:rPr>
        <w:t>Stouthamer-Loeber</w:t>
      </w:r>
      <w:proofErr w:type="spellEnd"/>
      <w:r w:rsidRPr="002B3216">
        <w:rPr>
          <w:rFonts w:ascii="Times New Roman" w:hAnsi="Times New Roman"/>
          <w:sz w:val="24"/>
          <w:szCs w:val="24"/>
        </w:rPr>
        <w:t xml:space="preserve">, </w:t>
      </w:r>
      <w:proofErr w:type="spellStart"/>
      <w:r w:rsidRPr="002B3216">
        <w:rPr>
          <w:rFonts w:ascii="Times New Roman" w:hAnsi="Times New Roman"/>
          <w:sz w:val="24"/>
          <w:szCs w:val="24"/>
        </w:rPr>
        <w:t>Loeber</w:t>
      </w:r>
      <w:proofErr w:type="spellEnd"/>
      <w:r w:rsidRPr="002B3216">
        <w:rPr>
          <w:rFonts w:ascii="Times New Roman" w:hAnsi="Times New Roman"/>
          <w:sz w:val="24"/>
          <w:szCs w:val="24"/>
        </w:rPr>
        <w:t xml:space="preserve">, &amp; </w:t>
      </w:r>
      <w:proofErr w:type="spellStart"/>
      <w:r w:rsidRPr="002B3216">
        <w:rPr>
          <w:rFonts w:ascii="Times New Roman" w:hAnsi="Times New Roman"/>
          <w:sz w:val="24"/>
          <w:szCs w:val="24"/>
        </w:rPr>
        <w:t>Pardini</w:t>
      </w:r>
      <w:proofErr w:type="spellEnd"/>
      <w:r w:rsidRPr="002B3216">
        <w:rPr>
          <w:rFonts w:ascii="Times New Roman" w:hAnsi="Times New Roman"/>
          <w:sz w:val="24"/>
          <w:szCs w:val="24"/>
        </w:rPr>
        <w:t xml:space="preserve">, 2010; </w:t>
      </w:r>
      <w:proofErr w:type="spellStart"/>
      <w:r w:rsidRPr="002B3216">
        <w:rPr>
          <w:rFonts w:ascii="Times New Roman" w:hAnsi="Times New Roman"/>
          <w:sz w:val="24"/>
          <w:szCs w:val="24"/>
        </w:rPr>
        <w:t>Huesmann</w:t>
      </w:r>
      <w:proofErr w:type="spellEnd"/>
      <w:r w:rsidRPr="002B3216">
        <w:rPr>
          <w:rFonts w:ascii="Times New Roman" w:hAnsi="Times New Roman"/>
          <w:sz w:val="24"/>
          <w:szCs w:val="24"/>
        </w:rPr>
        <w:t xml:space="preserve">, </w:t>
      </w:r>
      <w:proofErr w:type="spellStart"/>
      <w:r w:rsidRPr="002B3216">
        <w:rPr>
          <w:rFonts w:ascii="Times New Roman" w:hAnsi="Times New Roman"/>
          <w:sz w:val="24"/>
          <w:szCs w:val="24"/>
        </w:rPr>
        <w:t>Dublow</w:t>
      </w:r>
      <w:proofErr w:type="spellEnd"/>
      <w:r w:rsidRPr="002B3216">
        <w:rPr>
          <w:rFonts w:ascii="Times New Roman" w:hAnsi="Times New Roman"/>
          <w:sz w:val="24"/>
          <w:szCs w:val="24"/>
        </w:rPr>
        <w:t>, &amp; Boxer, 2009</w:t>
      </w:r>
      <w:r w:rsidR="00F14BEB" w:rsidRPr="002B3216">
        <w:rPr>
          <w:rFonts w:ascii="Times New Roman" w:hAnsi="Times New Roman"/>
          <w:sz w:val="24"/>
          <w:szCs w:val="24"/>
        </w:rPr>
        <w:t>).</w:t>
      </w:r>
      <w:r w:rsidR="00D33969">
        <w:rPr>
          <w:rFonts w:ascii="Times New Roman" w:hAnsi="Times New Roman"/>
          <w:sz w:val="24"/>
          <w:szCs w:val="24"/>
        </w:rPr>
        <w:t xml:space="preserve"> </w:t>
      </w:r>
      <w:r>
        <w:rPr>
          <w:rFonts w:ascii="Times New Roman" w:hAnsi="Times New Roman"/>
          <w:sz w:val="24"/>
          <w:szCs w:val="24"/>
        </w:rPr>
        <w:t xml:space="preserve">Prevention and intervention efforts should work on amelioration of documented </w:t>
      </w:r>
      <w:r>
        <w:rPr>
          <w:rFonts w:ascii="Times New Roman" w:hAnsi="Times New Roman"/>
          <w:sz w:val="24"/>
          <w:szCs w:val="24"/>
        </w:rPr>
        <w:lastRenderedPageBreak/>
        <w:t xml:space="preserve">risk factors for aggression and violent behavior. </w:t>
      </w:r>
      <w:r w:rsidR="00004DE5">
        <w:rPr>
          <w:rFonts w:ascii="Times New Roman" w:hAnsi="Times New Roman"/>
          <w:sz w:val="24"/>
          <w:szCs w:val="24"/>
        </w:rPr>
        <w:t>P</w:t>
      </w:r>
      <w:r w:rsidR="002216CC">
        <w:rPr>
          <w:rFonts w:ascii="Times New Roman" w:hAnsi="Times New Roman"/>
          <w:sz w:val="24"/>
          <w:szCs w:val="24"/>
        </w:rPr>
        <w:t xml:space="preserve">revention </w:t>
      </w:r>
      <w:r>
        <w:rPr>
          <w:rFonts w:ascii="Times New Roman" w:hAnsi="Times New Roman"/>
          <w:sz w:val="24"/>
          <w:szCs w:val="24"/>
        </w:rPr>
        <w:t>programs</w:t>
      </w:r>
      <w:r w:rsidR="00004DE5">
        <w:rPr>
          <w:rFonts w:ascii="Times New Roman" w:hAnsi="Times New Roman"/>
          <w:sz w:val="24"/>
          <w:szCs w:val="24"/>
        </w:rPr>
        <w:t xml:space="preserve">, such as </w:t>
      </w:r>
      <w:r>
        <w:rPr>
          <w:rFonts w:ascii="Times New Roman" w:hAnsi="Times New Roman"/>
          <w:sz w:val="24"/>
          <w:szCs w:val="24"/>
        </w:rPr>
        <w:t xml:space="preserve">conflict management, </w:t>
      </w:r>
      <w:r w:rsidR="002216CC">
        <w:rPr>
          <w:rFonts w:ascii="Times New Roman" w:hAnsi="Times New Roman"/>
          <w:sz w:val="24"/>
          <w:szCs w:val="24"/>
        </w:rPr>
        <w:t xml:space="preserve">peer socialization, parent management training, </w:t>
      </w:r>
      <w:r w:rsidR="00C521FB">
        <w:rPr>
          <w:rFonts w:ascii="Times New Roman" w:hAnsi="Times New Roman"/>
          <w:sz w:val="24"/>
          <w:szCs w:val="24"/>
        </w:rPr>
        <w:t xml:space="preserve">improved family functioning, </w:t>
      </w:r>
      <w:r w:rsidR="002216CC">
        <w:rPr>
          <w:rFonts w:ascii="Times New Roman" w:hAnsi="Times New Roman"/>
          <w:sz w:val="24"/>
          <w:szCs w:val="24"/>
        </w:rPr>
        <w:t xml:space="preserve">and reduction of </w:t>
      </w:r>
      <w:r>
        <w:rPr>
          <w:rFonts w:ascii="Times New Roman" w:hAnsi="Times New Roman"/>
          <w:sz w:val="24"/>
          <w:szCs w:val="24"/>
        </w:rPr>
        <w:t>ACE</w:t>
      </w:r>
      <w:r w:rsidR="002216CC">
        <w:rPr>
          <w:rFonts w:ascii="Times New Roman" w:hAnsi="Times New Roman"/>
          <w:sz w:val="24"/>
          <w:szCs w:val="24"/>
        </w:rPr>
        <w:t xml:space="preserve"> exposure</w:t>
      </w:r>
      <w:r w:rsidR="00004DE5">
        <w:rPr>
          <w:rFonts w:ascii="Times New Roman" w:hAnsi="Times New Roman"/>
          <w:sz w:val="24"/>
          <w:szCs w:val="24"/>
        </w:rPr>
        <w:t>,</w:t>
      </w:r>
      <w:r w:rsidR="002216CC">
        <w:rPr>
          <w:rFonts w:ascii="Times New Roman" w:hAnsi="Times New Roman"/>
          <w:sz w:val="24"/>
          <w:szCs w:val="24"/>
        </w:rPr>
        <w:t xml:space="preserve"> </w:t>
      </w:r>
      <w:r w:rsidR="00C521FB">
        <w:rPr>
          <w:rFonts w:ascii="Times New Roman" w:hAnsi="Times New Roman"/>
          <w:sz w:val="24"/>
          <w:szCs w:val="24"/>
        </w:rPr>
        <w:t>are critical</w:t>
      </w:r>
      <w:r w:rsidR="002216CC">
        <w:rPr>
          <w:rFonts w:ascii="Times New Roman" w:hAnsi="Times New Roman"/>
          <w:sz w:val="24"/>
          <w:szCs w:val="24"/>
        </w:rPr>
        <w:t xml:space="preserve">. </w:t>
      </w:r>
      <w:r w:rsidR="00BB17B0">
        <w:rPr>
          <w:rFonts w:ascii="Times New Roman" w:hAnsi="Times New Roman"/>
          <w:sz w:val="24"/>
          <w:szCs w:val="24"/>
        </w:rPr>
        <w:t>Additionally</w:t>
      </w:r>
      <w:r w:rsidR="00C521FB">
        <w:rPr>
          <w:rFonts w:ascii="Times New Roman" w:hAnsi="Times New Roman"/>
          <w:sz w:val="24"/>
          <w:szCs w:val="24"/>
        </w:rPr>
        <w:t>,</w:t>
      </w:r>
      <w:r w:rsidR="00BB17B0">
        <w:rPr>
          <w:rFonts w:ascii="Times New Roman" w:hAnsi="Times New Roman"/>
          <w:sz w:val="24"/>
          <w:szCs w:val="24"/>
        </w:rPr>
        <w:t xml:space="preserve"> </w:t>
      </w:r>
      <w:r w:rsidR="00004DE5">
        <w:rPr>
          <w:rFonts w:ascii="Times New Roman" w:hAnsi="Times New Roman"/>
          <w:sz w:val="24"/>
          <w:szCs w:val="24"/>
        </w:rPr>
        <w:t xml:space="preserve">children with persistent aggression may benefit from </w:t>
      </w:r>
      <w:r w:rsidR="00BB17B0">
        <w:rPr>
          <w:rFonts w:ascii="Times New Roman" w:hAnsi="Times New Roman"/>
          <w:sz w:val="24"/>
          <w:szCs w:val="24"/>
        </w:rPr>
        <w:t>i</w:t>
      </w:r>
      <w:r w:rsidR="002216CC">
        <w:rPr>
          <w:rFonts w:ascii="Times New Roman" w:hAnsi="Times New Roman"/>
          <w:sz w:val="24"/>
          <w:szCs w:val="24"/>
        </w:rPr>
        <w:t>ntervention</w:t>
      </w:r>
      <w:r w:rsidR="00004DE5">
        <w:rPr>
          <w:rFonts w:ascii="Times New Roman" w:hAnsi="Times New Roman"/>
          <w:sz w:val="24"/>
          <w:szCs w:val="24"/>
        </w:rPr>
        <w:t>s</w:t>
      </w:r>
      <w:r w:rsidR="002216CC">
        <w:rPr>
          <w:rFonts w:ascii="Times New Roman" w:hAnsi="Times New Roman"/>
          <w:sz w:val="24"/>
          <w:szCs w:val="24"/>
        </w:rPr>
        <w:t xml:space="preserve"> </w:t>
      </w:r>
      <w:r w:rsidR="00004DE5">
        <w:rPr>
          <w:rFonts w:ascii="Times New Roman" w:hAnsi="Times New Roman"/>
          <w:sz w:val="24"/>
          <w:szCs w:val="24"/>
        </w:rPr>
        <w:t>that target</w:t>
      </w:r>
      <w:r w:rsidR="00BB17B0">
        <w:rPr>
          <w:rFonts w:ascii="Times New Roman" w:hAnsi="Times New Roman"/>
          <w:sz w:val="24"/>
          <w:szCs w:val="24"/>
        </w:rPr>
        <w:t xml:space="preserve"> emotion dysregulation</w:t>
      </w:r>
      <w:r w:rsidR="00004DE5">
        <w:rPr>
          <w:rFonts w:ascii="Times New Roman" w:hAnsi="Times New Roman"/>
          <w:sz w:val="24"/>
          <w:szCs w:val="24"/>
        </w:rPr>
        <w:t xml:space="preserve"> and </w:t>
      </w:r>
      <w:r w:rsidR="00C211DF">
        <w:rPr>
          <w:rFonts w:ascii="Times New Roman" w:hAnsi="Times New Roman"/>
          <w:sz w:val="24"/>
          <w:szCs w:val="24"/>
        </w:rPr>
        <w:t>foster</w:t>
      </w:r>
      <w:r w:rsidR="00BB17B0">
        <w:rPr>
          <w:rFonts w:ascii="Times New Roman" w:hAnsi="Times New Roman"/>
          <w:sz w:val="24"/>
          <w:szCs w:val="24"/>
        </w:rPr>
        <w:t xml:space="preserve"> prosocial interactions</w:t>
      </w:r>
      <w:r>
        <w:rPr>
          <w:rFonts w:ascii="Times New Roman" w:hAnsi="Times New Roman"/>
          <w:sz w:val="24"/>
          <w:szCs w:val="24"/>
        </w:rPr>
        <w:t xml:space="preserve"> (</w:t>
      </w:r>
      <w:proofErr w:type="spellStart"/>
      <w:r>
        <w:rPr>
          <w:rFonts w:ascii="Times New Roman" w:hAnsi="Times New Roman"/>
          <w:sz w:val="24"/>
          <w:szCs w:val="24"/>
        </w:rPr>
        <w:t>Ersan</w:t>
      </w:r>
      <w:proofErr w:type="spellEnd"/>
      <w:r>
        <w:rPr>
          <w:rFonts w:ascii="Times New Roman" w:hAnsi="Times New Roman"/>
          <w:sz w:val="24"/>
          <w:szCs w:val="24"/>
        </w:rPr>
        <w:t xml:space="preserve">, 2020; Rubin &amp; </w:t>
      </w:r>
      <w:proofErr w:type="spellStart"/>
      <w:r>
        <w:rPr>
          <w:rFonts w:ascii="Times New Roman" w:hAnsi="Times New Roman"/>
          <w:sz w:val="24"/>
          <w:szCs w:val="24"/>
        </w:rPr>
        <w:t>Pepler</w:t>
      </w:r>
      <w:proofErr w:type="spellEnd"/>
      <w:r>
        <w:rPr>
          <w:rFonts w:ascii="Times New Roman" w:hAnsi="Times New Roman"/>
          <w:sz w:val="24"/>
          <w:szCs w:val="24"/>
        </w:rPr>
        <w:t>, 2013)</w:t>
      </w:r>
      <w:r w:rsidR="00BB17B0">
        <w:rPr>
          <w:rFonts w:ascii="Times New Roman" w:hAnsi="Times New Roman"/>
          <w:sz w:val="24"/>
          <w:szCs w:val="24"/>
        </w:rPr>
        <w:t xml:space="preserve">. </w:t>
      </w:r>
    </w:p>
    <w:p w14:paraId="4F52FB06" w14:textId="18BA8FFD" w:rsidR="00214ABE" w:rsidRPr="007E0943" w:rsidRDefault="00214ABE" w:rsidP="00214ABE">
      <w:pPr>
        <w:widowControl w:val="0"/>
        <w:autoSpaceDE w:val="0"/>
        <w:autoSpaceDN w:val="0"/>
        <w:adjustRightInd w:val="0"/>
        <w:spacing w:line="480" w:lineRule="auto"/>
        <w:contextualSpacing/>
        <w:rPr>
          <w:rFonts w:ascii="Times New Roman" w:hAnsi="Times New Roman"/>
          <w:sz w:val="24"/>
          <w:szCs w:val="24"/>
        </w:rPr>
      </w:pPr>
      <w:r>
        <w:rPr>
          <w:rFonts w:ascii="Times New Roman" w:hAnsi="Times New Roman"/>
          <w:sz w:val="24"/>
          <w:szCs w:val="24"/>
        </w:rPr>
        <w:t>References</w:t>
      </w:r>
    </w:p>
    <w:p w14:paraId="72F36907" w14:textId="77777777" w:rsidR="00D33969" w:rsidRDefault="00D33969" w:rsidP="00D33969">
      <w:pPr>
        <w:spacing w:line="480" w:lineRule="auto"/>
        <w:contextualSpacing/>
        <w:rPr>
          <w:rFonts w:ascii="Times New Roman" w:hAnsi="Times New Roman"/>
          <w:sz w:val="24"/>
          <w:szCs w:val="24"/>
        </w:rPr>
      </w:pPr>
      <w:r>
        <w:rPr>
          <w:rFonts w:ascii="Times New Roman" w:hAnsi="Times New Roman"/>
          <w:sz w:val="24"/>
          <w:szCs w:val="24"/>
        </w:rPr>
        <w:t xml:space="preserve">Liu, J., Lewis, G., &amp; Evans, L. (2013). Understanding aggressive behavior across the lifespan. </w:t>
      </w:r>
    </w:p>
    <w:p w14:paraId="717364EA" w14:textId="51FEBA83" w:rsidR="00D33969" w:rsidRPr="00D33969" w:rsidRDefault="00D33969" w:rsidP="00D33969">
      <w:pPr>
        <w:spacing w:line="480" w:lineRule="auto"/>
        <w:ind w:left="720"/>
        <w:contextualSpacing/>
        <w:rPr>
          <w:rFonts w:ascii="Times New Roman" w:hAnsi="Times New Roman"/>
          <w:sz w:val="24"/>
          <w:szCs w:val="24"/>
        </w:rPr>
      </w:pPr>
      <w:r w:rsidRPr="009C1F87">
        <w:rPr>
          <w:rFonts w:ascii="Times New Roman" w:hAnsi="Times New Roman"/>
          <w:i/>
          <w:iCs/>
          <w:sz w:val="24"/>
          <w:szCs w:val="24"/>
        </w:rPr>
        <w:t>Journal of Psychiatric Mental Health Nursing, 20</w:t>
      </w:r>
      <w:r>
        <w:rPr>
          <w:rFonts w:ascii="Times New Roman" w:hAnsi="Times New Roman"/>
          <w:sz w:val="24"/>
          <w:szCs w:val="24"/>
        </w:rPr>
        <w:t xml:space="preserve">(2), 156-168. </w:t>
      </w:r>
      <w:proofErr w:type="spellStart"/>
      <w:r>
        <w:rPr>
          <w:rFonts w:ascii="Times New Roman" w:hAnsi="Times New Roman"/>
          <w:sz w:val="24"/>
          <w:szCs w:val="24"/>
        </w:rPr>
        <w:t>doi</w:t>
      </w:r>
      <w:proofErr w:type="spellEnd"/>
      <w:r>
        <w:rPr>
          <w:rFonts w:ascii="Times New Roman" w:hAnsi="Times New Roman"/>
          <w:sz w:val="24"/>
          <w:szCs w:val="24"/>
        </w:rPr>
        <w:t>: 10.1111/j.1365-2850.</w:t>
      </w:r>
      <w:proofErr w:type="gramStart"/>
      <w:r>
        <w:rPr>
          <w:rFonts w:ascii="Times New Roman" w:hAnsi="Times New Roman"/>
          <w:sz w:val="24"/>
          <w:szCs w:val="24"/>
        </w:rPr>
        <w:t>2012.01902.x</w:t>
      </w:r>
      <w:proofErr w:type="gramEnd"/>
    </w:p>
    <w:p w14:paraId="50E991F9" w14:textId="13932094" w:rsidR="00205774" w:rsidRPr="00310427" w:rsidRDefault="00205774" w:rsidP="00D20419">
      <w:pPr>
        <w:spacing w:line="480" w:lineRule="auto"/>
        <w:contextualSpacing/>
        <w:rPr>
          <w:rFonts w:ascii="Times New Roman" w:hAnsi="Times New Roman"/>
          <w:b/>
          <w:sz w:val="24"/>
          <w:szCs w:val="24"/>
        </w:rPr>
      </w:pPr>
      <w:r w:rsidRPr="00310427">
        <w:rPr>
          <w:rFonts w:ascii="Times New Roman" w:hAnsi="Times New Roman"/>
          <w:b/>
          <w:sz w:val="24"/>
          <w:szCs w:val="24"/>
        </w:rPr>
        <w:t>Further Reading:</w:t>
      </w:r>
    </w:p>
    <w:p w14:paraId="39AE5C9A" w14:textId="77777777" w:rsidR="002C3881" w:rsidRDefault="00205774" w:rsidP="002C3881">
      <w:pPr>
        <w:spacing w:line="480" w:lineRule="auto"/>
        <w:contextualSpacing/>
        <w:rPr>
          <w:rFonts w:ascii="Times New Roman" w:hAnsi="Times New Roman"/>
          <w:sz w:val="24"/>
          <w:szCs w:val="24"/>
        </w:rPr>
      </w:pPr>
      <w:r>
        <w:rPr>
          <w:rFonts w:ascii="Times New Roman" w:hAnsi="Times New Roman"/>
          <w:sz w:val="24"/>
          <w:szCs w:val="24"/>
        </w:rPr>
        <w:t xml:space="preserve">Langhinrichsen-Rohling, J., </w:t>
      </w:r>
      <w:proofErr w:type="spellStart"/>
      <w:r>
        <w:rPr>
          <w:rFonts w:ascii="Times New Roman" w:hAnsi="Times New Roman"/>
          <w:sz w:val="24"/>
          <w:szCs w:val="24"/>
        </w:rPr>
        <w:t>Hankla</w:t>
      </w:r>
      <w:proofErr w:type="spellEnd"/>
      <w:r>
        <w:rPr>
          <w:rFonts w:ascii="Times New Roman" w:hAnsi="Times New Roman"/>
          <w:sz w:val="24"/>
          <w:szCs w:val="24"/>
        </w:rPr>
        <w:t>, M., &amp; Stormberg, C.D.</w:t>
      </w:r>
      <w:r w:rsidR="002C3881">
        <w:rPr>
          <w:rFonts w:ascii="Times New Roman" w:hAnsi="Times New Roman"/>
          <w:sz w:val="24"/>
          <w:szCs w:val="24"/>
        </w:rPr>
        <w:t xml:space="preserve"> (2004).</w:t>
      </w:r>
      <w:r>
        <w:rPr>
          <w:rFonts w:ascii="Times New Roman" w:hAnsi="Times New Roman"/>
          <w:sz w:val="24"/>
          <w:szCs w:val="24"/>
        </w:rPr>
        <w:t xml:space="preserve"> The relationship behavior </w:t>
      </w:r>
    </w:p>
    <w:p w14:paraId="2B91CDDB" w14:textId="0E8F81B6" w:rsidR="00205774" w:rsidRDefault="00205774" w:rsidP="002C3881">
      <w:pPr>
        <w:spacing w:line="480" w:lineRule="auto"/>
        <w:ind w:left="720"/>
        <w:contextualSpacing/>
        <w:rPr>
          <w:rFonts w:ascii="Times New Roman" w:hAnsi="Times New Roman"/>
          <w:sz w:val="24"/>
          <w:szCs w:val="24"/>
        </w:rPr>
      </w:pPr>
      <w:r>
        <w:rPr>
          <w:rFonts w:ascii="Times New Roman" w:hAnsi="Times New Roman"/>
          <w:sz w:val="24"/>
          <w:szCs w:val="24"/>
        </w:rPr>
        <w:t>networks</w:t>
      </w:r>
      <w:r w:rsidR="002C3881">
        <w:rPr>
          <w:rFonts w:ascii="Times New Roman" w:hAnsi="Times New Roman"/>
          <w:sz w:val="24"/>
          <w:szCs w:val="24"/>
        </w:rPr>
        <w:t xml:space="preserve"> </w:t>
      </w:r>
      <w:r>
        <w:rPr>
          <w:rFonts w:ascii="Times New Roman" w:hAnsi="Times New Roman"/>
          <w:sz w:val="24"/>
          <w:szCs w:val="24"/>
        </w:rPr>
        <w:t xml:space="preserve">of young adults: A test of the intergenerational transmission of violence hypothesis. </w:t>
      </w:r>
      <w:r w:rsidRPr="00310427">
        <w:rPr>
          <w:rFonts w:ascii="Times New Roman" w:hAnsi="Times New Roman"/>
          <w:i/>
          <w:sz w:val="24"/>
          <w:szCs w:val="24"/>
        </w:rPr>
        <w:t>Journal of Family Violence, 19(</w:t>
      </w:r>
      <w:r>
        <w:rPr>
          <w:rFonts w:ascii="Times New Roman" w:hAnsi="Times New Roman"/>
          <w:sz w:val="24"/>
          <w:szCs w:val="24"/>
        </w:rPr>
        <w:t>3), 139-151.</w:t>
      </w:r>
    </w:p>
    <w:p w14:paraId="70382704" w14:textId="77777777" w:rsidR="00D20419" w:rsidRDefault="00D20419" w:rsidP="00D20419">
      <w:pPr>
        <w:spacing w:line="480" w:lineRule="auto"/>
        <w:contextualSpacing/>
        <w:rPr>
          <w:rFonts w:ascii="Times New Roman" w:hAnsi="Times New Roman"/>
          <w:sz w:val="24"/>
          <w:szCs w:val="24"/>
        </w:rPr>
      </w:pPr>
      <w:proofErr w:type="spellStart"/>
      <w:r>
        <w:rPr>
          <w:rFonts w:ascii="Times New Roman" w:hAnsi="Times New Roman"/>
          <w:sz w:val="24"/>
          <w:szCs w:val="24"/>
        </w:rPr>
        <w:t>Lochman</w:t>
      </w:r>
      <w:proofErr w:type="spellEnd"/>
      <w:r>
        <w:rPr>
          <w:rFonts w:ascii="Times New Roman" w:hAnsi="Times New Roman"/>
          <w:sz w:val="24"/>
          <w:szCs w:val="24"/>
        </w:rPr>
        <w:t xml:space="preserve">, J. E., Powell, N. P., </w:t>
      </w:r>
      <w:proofErr w:type="spellStart"/>
      <w:r>
        <w:rPr>
          <w:rFonts w:ascii="Times New Roman" w:hAnsi="Times New Roman"/>
          <w:sz w:val="24"/>
          <w:szCs w:val="24"/>
        </w:rPr>
        <w:t>Whidby</w:t>
      </w:r>
      <w:proofErr w:type="spellEnd"/>
      <w:r>
        <w:rPr>
          <w:rFonts w:ascii="Times New Roman" w:hAnsi="Times New Roman"/>
          <w:sz w:val="24"/>
          <w:szCs w:val="24"/>
        </w:rPr>
        <w:t xml:space="preserve">, J. M., &amp; Fitzgerald, D. P. (2012). Aggression in children. </w:t>
      </w:r>
    </w:p>
    <w:p w14:paraId="3AD19EBE" w14:textId="071CC622" w:rsidR="00D20419" w:rsidRPr="00D20419" w:rsidRDefault="00D20419" w:rsidP="00D20419">
      <w:pPr>
        <w:spacing w:line="480" w:lineRule="auto"/>
        <w:ind w:left="720"/>
        <w:contextualSpacing/>
        <w:rPr>
          <w:rFonts w:ascii="Times" w:eastAsia="Times New Roman" w:hAnsi="Times"/>
          <w:sz w:val="20"/>
          <w:szCs w:val="20"/>
        </w:rPr>
      </w:pPr>
      <w:r>
        <w:rPr>
          <w:rFonts w:ascii="Times New Roman" w:hAnsi="Times New Roman"/>
          <w:sz w:val="24"/>
          <w:szCs w:val="24"/>
        </w:rPr>
        <w:t xml:space="preserve">In. P. C. Kendall (Eds.), </w:t>
      </w:r>
      <w:r w:rsidRPr="00D20419">
        <w:rPr>
          <w:rFonts w:ascii="Times New Roman" w:hAnsi="Times New Roman"/>
          <w:i/>
          <w:sz w:val="24"/>
          <w:szCs w:val="24"/>
        </w:rPr>
        <w:t>Child and adolescent therapy</w:t>
      </w:r>
      <w:r>
        <w:rPr>
          <w:rFonts w:ascii="Times New Roman" w:hAnsi="Times New Roman"/>
          <w:i/>
          <w:sz w:val="24"/>
          <w:szCs w:val="24"/>
        </w:rPr>
        <w:t xml:space="preserve">: Cognitive-behavioral procedures </w:t>
      </w:r>
      <w:r>
        <w:rPr>
          <w:rFonts w:ascii="Times New Roman" w:hAnsi="Times New Roman"/>
          <w:sz w:val="24"/>
          <w:szCs w:val="24"/>
        </w:rPr>
        <w:t>(pp. 27-60). Guilford Press.</w:t>
      </w:r>
    </w:p>
    <w:p w14:paraId="684DE997" w14:textId="085807E3" w:rsidR="00D20419" w:rsidRPr="00D20419" w:rsidRDefault="00D20419" w:rsidP="00310427">
      <w:pPr>
        <w:spacing w:line="480" w:lineRule="auto"/>
        <w:ind w:left="720" w:firstLine="60"/>
        <w:contextualSpacing/>
        <w:rPr>
          <w:rFonts w:ascii="Times New Roman" w:hAnsi="Times New Roman"/>
          <w:sz w:val="24"/>
          <w:szCs w:val="24"/>
        </w:rPr>
      </w:pPr>
    </w:p>
    <w:sectPr w:rsidR="00D20419" w:rsidRPr="00D20419" w:rsidSect="005B3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77F"/>
    <w:rsid w:val="00004DE5"/>
    <w:rsid w:val="00064865"/>
    <w:rsid w:val="000B73E0"/>
    <w:rsid w:val="001A17D0"/>
    <w:rsid w:val="001A4476"/>
    <w:rsid w:val="001A6D3A"/>
    <w:rsid w:val="001B3C5A"/>
    <w:rsid w:val="00205774"/>
    <w:rsid w:val="00214ABE"/>
    <w:rsid w:val="002216CC"/>
    <w:rsid w:val="002430F1"/>
    <w:rsid w:val="00245F38"/>
    <w:rsid w:val="002B3216"/>
    <w:rsid w:val="002C0DD9"/>
    <w:rsid w:val="002C3881"/>
    <w:rsid w:val="002E0798"/>
    <w:rsid w:val="00310427"/>
    <w:rsid w:val="00404852"/>
    <w:rsid w:val="00414BD3"/>
    <w:rsid w:val="0044477F"/>
    <w:rsid w:val="0045035D"/>
    <w:rsid w:val="00464DA8"/>
    <w:rsid w:val="004D34D3"/>
    <w:rsid w:val="004F3247"/>
    <w:rsid w:val="005254D0"/>
    <w:rsid w:val="00544E2F"/>
    <w:rsid w:val="00565A9F"/>
    <w:rsid w:val="005B3C3C"/>
    <w:rsid w:val="005B79F5"/>
    <w:rsid w:val="005B7F08"/>
    <w:rsid w:val="005C2987"/>
    <w:rsid w:val="0068177A"/>
    <w:rsid w:val="007243B3"/>
    <w:rsid w:val="007D7EB6"/>
    <w:rsid w:val="007E0943"/>
    <w:rsid w:val="008B1948"/>
    <w:rsid w:val="008F3C1E"/>
    <w:rsid w:val="00917FA4"/>
    <w:rsid w:val="00965BB2"/>
    <w:rsid w:val="0096712A"/>
    <w:rsid w:val="00985281"/>
    <w:rsid w:val="009C1F87"/>
    <w:rsid w:val="00A30D55"/>
    <w:rsid w:val="00A90AA2"/>
    <w:rsid w:val="00B97C40"/>
    <w:rsid w:val="00BB17B0"/>
    <w:rsid w:val="00BC7129"/>
    <w:rsid w:val="00BD684A"/>
    <w:rsid w:val="00C211DF"/>
    <w:rsid w:val="00C521FB"/>
    <w:rsid w:val="00CD34FA"/>
    <w:rsid w:val="00D20419"/>
    <w:rsid w:val="00D33969"/>
    <w:rsid w:val="00D509B9"/>
    <w:rsid w:val="00DC035C"/>
    <w:rsid w:val="00DD36F1"/>
    <w:rsid w:val="00DF2B23"/>
    <w:rsid w:val="00EB4F7A"/>
    <w:rsid w:val="00F14BEB"/>
    <w:rsid w:val="00F302A6"/>
    <w:rsid w:val="00F73809"/>
    <w:rsid w:val="00F81A61"/>
    <w:rsid w:val="00FA1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99A5E"/>
  <w14:defaultImageDpi w14:val="300"/>
  <w15:docId w15:val="{D31D2125-89A2-334B-AE9D-9737C121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7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0DD9"/>
    <w:rPr>
      <w:sz w:val="16"/>
      <w:szCs w:val="16"/>
    </w:rPr>
  </w:style>
  <w:style w:type="paragraph" w:styleId="CommentText">
    <w:name w:val="annotation text"/>
    <w:basedOn w:val="Normal"/>
    <w:link w:val="CommentTextChar"/>
    <w:uiPriority w:val="99"/>
    <w:semiHidden/>
    <w:unhideWhenUsed/>
    <w:rsid w:val="002C0DD9"/>
    <w:pPr>
      <w:spacing w:line="240" w:lineRule="auto"/>
    </w:pPr>
    <w:rPr>
      <w:sz w:val="20"/>
      <w:szCs w:val="20"/>
    </w:rPr>
  </w:style>
  <w:style w:type="character" w:customStyle="1" w:styleId="CommentTextChar">
    <w:name w:val="Comment Text Char"/>
    <w:basedOn w:val="DefaultParagraphFont"/>
    <w:link w:val="CommentText"/>
    <w:uiPriority w:val="99"/>
    <w:semiHidden/>
    <w:rsid w:val="002C0D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0DD9"/>
    <w:rPr>
      <w:b/>
      <w:bCs/>
    </w:rPr>
  </w:style>
  <w:style w:type="character" w:customStyle="1" w:styleId="CommentSubjectChar">
    <w:name w:val="Comment Subject Char"/>
    <w:basedOn w:val="CommentTextChar"/>
    <w:link w:val="CommentSubject"/>
    <w:uiPriority w:val="99"/>
    <w:semiHidden/>
    <w:rsid w:val="002C0D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C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DD9"/>
    <w:rPr>
      <w:rFonts w:ascii="Segoe UI" w:eastAsia="Calibri" w:hAnsi="Segoe UI" w:cs="Segoe UI"/>
      <w:sz w:val="18"/>
      <w:szCs w:val="18"/>
    </w:rPr>
  </w:style>
  <w:style w:type="character" w:customStyle="1" w:styleId="apple-converted-space">
    <w:name w:val="apple-converted-space"/>
    <w:basedOn w:val="DefaultParagraphFont"/>
    <w:rsid w:val="00D20419"/>
  </w:style>
  <w:style w:type="character" w:styleId="Hyperlink">
    <w:name w:val="Hyperlink"/>
    <w:basedOn w:val="DefaultParagraphFont"/>
    <w:uiPriority w:val="99"/>
    <w:unhideWhenUsed/>
    <w:rsid w:val="00C211DF"/>
    <w:rPr>
      <w:color w:val="0000FF" w:themeColor="hyperlink"/>
      <w:u w:val="single"/>
    </w:rPr>
  </w:style>
  <w:style w:type="paragraph" w:styleId="Revision">
    <w:name w:val="Revision"/>
    <w:hidden/>
    <w:uiPriority w:val="99"/>
    <w:semiHidden/>
    <w:rsid w:val="004D34D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26078">
      <w:bodyDiv w:val="1"/>
      <w:marLeft w:val="0"/>
      <w:marRight w:val="0"/>
      <w:marTop w:val="0"/>
      <w:marBottom w:val="0"/>
      <w:divBdr>
        <w:top w:val="none" w:sz="0" w:space="0" w:color="auto"/>
        <w:left w:val="none" w:sz="0" w:space="0" w:color="auto"/>
        <w:bottom w:val="none" w:sz="0" w:space="0" w:color="auto"/>
        <w:right w:val="none" w:sz="0" w:space="0" w:color="auto"/>
      </w:divBdr>
    </w:div>
    <w:div w:id="970793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Lathan</dc:creator>
  <cp:keywords/>
  <dc:description/>
  <cp:lastModifiedBy>charles golden</cp:lastModifiedBy>
  <cp:revision>7</cp:revision>
  <dcterms:created xsi:type="dcterms:W3CDTF">2020-04-13T20:32:00Z</dcterms:created>
  <dcterms:modified xsi:type="dcterms:W3CDTF">2020-04-27T17:09:00Z</dcterms:modified>
</cp:coreProperties>
</file>