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BAC3" w14:textId="4644DED7" w:rsidR="00F5007C" w:rsidRDefault="00F5007C" w:rsidP="00F50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Leisure Activities</w:t>
      </w:r>
    </w:p>
    <w:p w14:paraId="41DC6A16" w14:textId="77777777" w:rsidR="00F5007C" w:rsidRDefault="00F5007C" w:rsidP="00F500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3DCBB" w14:textId="77777777" w:rsidR="00F5007C" w:rsidRDefault="00F5007C" w:rsidP="00F5007C">
      <w:pPr>
        <w:rPr>
          <w:rFonts w:ascii="Times New Roman" w:hAnsi="Times New Roman" w:cs="Times New Roman"/>
          <w:sz w:val="24"/>
          <w:szCs w:val="24"/>
        </w:rPr>
      </w:pPr>
    </w:p>
    <w:p w14:paraId="5D07FE9E" w14:textId="77777777" w:rsidR="007A7B5F" w:rsidRDefault="007A7B5F" w:rsidP="008B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Wu, Ph.D.</w:t>
      </w:r>
    </w:p>
    <w:p w14:paraId="16BFD495" w14:textId="77777777" w:rsidR="007A7B5F" w:rsidRDefault="007A7B5F" w:rsidP="008B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California, Riverside</w:t>
      </w:r>
    </w:p>
    <w:p w14:paraId="140C280E" w14:textId="1011CABD" w:rsidR="00604EB6" w:rsidRPr="007508E6" w:rsidRDefault="00D578DF" w:rsidP="008B2D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studies </w:t>
      </w:r>
      <w:r w:rsidR="00F01AC7">
        <w:rPr>
          <w:rFonts w:ascii="Times New Roman" w:hAnsi="Times New Roman" w:cs="Times New Roman"/>
          <w:sz w:val="24"/>
          <w:szCs w:val="24"/>
        </w:rPr>
        <w:t xml:space="preserve">in the past few decades </w:t>
      </w:r>
      <w:r w:rsidR="00833FAA" w:rsidRPr="007508E6">
        <w:rPr>
          <w:rFonts w:ascii="Times New Roman" w:hAnsi="Times New Roman" w:cs="Times New Roman"/>
          <w:sz w:val="24"/>
          <w:szCs w:val="24"/>
        </w:rPr>
        <w:t xml:space="preserve">have examined </w:t>
      </w:r>
      <w:r w:rsidR="00604EB6" w:rsidRPr="007508E6">
        <w:rPr>
          <w:rFonts w:ascii="Times New Roman" w:hAnsi="Times New Roman" w:cs="Times New Roman"/>
          <w:sz w:val="24"/>
          <w:szCs w:val="24"/>
        </w:rPr>
        <w:t>how participation in leisure activities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r w:rsidR="00467B59">
        <w:rPr>
          <w:rFonts w:ascii="Times New Roman" w:hAnsi="Times New Roman" w:cs="Times New Roman"/>
          <w:sz w:val="24"/>
          <w:szCs w:val="24"/>
        </w:rPr>
        <w:t>playing a musical instrument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B59">
        <w:rPr>
          <w:rFonts w:ascii="Times New Roman" w:hAnsi="Times New Roman" w:cs="Times New Roman"/>
          <w:sz w:val="24"/>
          <w:szCs w:val="24"/>
        </w:rPr>
        <w:t xml:space="preserve"> gardening, and reading the newspaper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 can positively influence the aging process. </w:t>
      </w:r>
      <w:r w:rsidR="00833FAA" w:rsidRPr="007508E6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2B2F15">
        <w:rPr>
          <w:rFonts w:ascii="Times New Roman" w:hAnsi="Times New Roman" w:cs="Times New Roman"/>
          <w:sz w:val="24"/>
          <w:szCs w:val="24"/>
        </w:rPr>
        <w:t>studies have</w:t>
      </w:r>
      <w:r w:rsidR="00833FAA" w:rsidRPr="007508E6">
        <w:rPr>
          <w:rFonts w:ascii="Times New Roman" w:hAnsi="Times New Roman" w:cs="Times New Roman"/>
          <w:sz w:val="24"/>
          <w:szCs w:val="24"/>
        </w:rPr>
        <w:t xml:space="preserve"> found </w:t>
      </w:r>
      <w:r w:rsidR="00665682" w:rsidRPr="007508E6">
        <w:rPr>
          <w:rFonts w:ascii="Times New Roman" w:hAnsi="Times New Roman" w:cs="Times New Roman"/>
          <w:sz w:val="24"/>
          <w:szCs w:val="24"/>
        </w:rPr>
        <w:t>an</w:t>
      </w:r>
      <w:r w:rsidR="00665682">
        <w:rPr>
          <w:rFonts w:ascii="Times New Roman" w:hAnsi="Times New Roman" w:cs="Times New Roman"/>
          <w:sz w:val="24"/>
          <w:szCs w:val="24"/>
        </w:rPr>
        <w:t xml:space="preserve"> association</w:t>
      </w:r>
      <w:r w:rsidR="00833FAA" w:rsidRPr="007508E6">
        <w:rPr>
          <w:rFonts w:ascii="Times New Roman" w:hAnsi="Times New Roman" w:cs="Times New Roman"/>
          <w:sz w:val="24"/>
          <w:szCs w:val="24"/>
        </w:rPr>
        <w:t xml:space="preserve"> between leisure activities and </w:t>
      </w:r>
      <w:r w:rsidR="007508E6">
        <w:rPr>
          <w:rFonts w:ascii="Times New Roman" w:hAnsi="Times New Roman" w:cs="Times New Roman"/>
          <w:sz w:val="24"/>
          <w:szCs w:val="24"/>
        </w:rPr>
        <w:t xml:space="preserve">a </w:t>
      </w:r>
      <w:r w:rsidR="00833FAA" w:rsidRPr="007508E6">
        <w:rPr>
          <w:rFonts w:ascii="Times New Roman" w:hAnsi="Times New Roman" w:cs="Times New Roman"/>
          <w:sz w:val="24"/>
          <w:szCs w:val="24"/>
        </w:rPr>
        <w:t xml:space="preserve">reduced risk of </w:t>
      </w:r>
      <w:r w:rsidR="00467B59">
        <w:rPr>
          <w:rFonts w:ascii="Times New Roman" w:hAnsi="Times New Roman" w:cs="Times New Roman"/>
          <w:sz w:val="24"/>
          <w:szCs w:val="24"/>
        </w:rPr>
        <w:t>a</w:t>
      </w:r>
      <w:r w:rsidR="00833FAA" w:rsidRPr="007508E6">
        <w:rPr>
          <w:rFonts w:ascii="Times New Roman" w:hAnsi="Times New Roman" w:cs="Times New Roman"/>
          <w:sz w:val="24"/>
          <w:szCs w:val="24"/>
        </w:rPr>
        <w:t>mne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stic </w:t>
      </w:r>
      <w:r w:rsidR="00467B59">
        <w:rPr>
          <w:rFonts w:ascii="Times New Roman" w:hAnsi="Times New Roman" w:cs="Times New Roman"/>
          <w:sz w:val="24"/>
          <w:szCs w:val="24"/>
        </w:rPr>
        <w:t>m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ild </w:t>
      </w:r>
      <w:r w:rsidR="00467B59">
        <w:rPr>
          <w:rFonts w:ascii="Times New Roman" w:hAnsi="Times New Roman" w:cs="Times New Roman"/>
          <w:sz w:val="24"/>
          <w:szCs w:val="24"/>
        </w:rPr>
        <w:t>c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ognitive </w:t>
      </w:r>
      <w:r w:rsidR="00467B59">
        <w:rPr>
          <w:rFonts w:ascii="Times New Roman" w:hAnsi="Times New Roman" w:cs="Times New Roman"/>
          <w:sz w:val="24"/>
          <w:szCs w:val="24"/>
        </w:rPr>
        <w:t>i</w:t>
      </w:r>
      <w:r w:rsidR="00604EB6" w:rsidRPr="007508E6">
        <w:rPr>
          <w:rFonts w:ascii="Times New Roman" w:hAnsi="Times New Roman" w:cs="Times New Roman"/>
          <w:sz w:val="24"/>
          <w:szCs w:val="24"/>
        </w:rPr>
        <w:t>mpairment, dementia, and/or Alzheimer’s disease. In addition to positive cogn</w:t>
      </w:r>
      <w:r w:rsidR="00665682">
        <w:rPr>
          <w:rFonts w:ascii="Times New Roman" w:hAnsi="Times New Roman" w:cs="Times New Roman"/>
          <w:sz w:val="24"/>
          <w:szCs w:val="24"/>
        </w:rPr>
        <w:t>i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tive </w:t>
      </w:r>
      <w:r w:rsidR="007508E6">
        <w:rPr>
          <w:rFonts w:ascii="Times New Roman" w:hAnsi="Times New Roman" w:cs="Times New Roman"/>
          <w:sz w:val="24"/>
          <w:szCs w:val="24"/>
        </w:rPr>
        <w:t xml:space="preserve">outcomes, leisure activities </w:t>
      </w:r>
      <w:r w:rsidR="000531D8">
        <w:rPr>
          <w:rFonts w:ascii="Times New Roman" w:hAnsi="Times New Roman" w:cs="Times New Roman"/>
          <w:sz w:val="24"/>
          <w:szCs w:val="24"/>
        </w:rPr>
        <w:t xml:space="preserve">also </w:t>
      </w:r>
      <w:r w:rsidR="007508E6">
        <w:rPr>
          <w:rFonts w:ascii="Times New Roman" w:hAnsi="Times New Roman" w:cs="Times New Roman"/>
          <w:sz w:val="24"/>
          <w:szCs w:val="24"/>
        </w:rPr>
        <w:t>have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 been associated with a variety of </w:t>
      </w:r>
      <w:r w:rsidR="007508E6">
        <w:rPr>
          <w:rFonts w:ascii="Times New Roman" w:hAnsi="Times New Roman" w:cs="Times New Roman"/>
          <w:sz w:val="24"/>
          <w:szCs w:val="24"/>
        </w:rPr>
        <w:t>other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 benefits, such as improved </w:t>
      </w:r>
      <w:r w:rsidR="004950C7" w:rsidRPr="007508E6">
        <w:rPr>
          <w:rFonts w:ascii="Times New Roman" w:hAnsi="Times New Roman" w:cs="Times New Roman"/>
          <w:sz w:val="24"/>
          <w:szCs w:val="24"/>
        </w:rPr>
        <w:t>quality of life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, mental health, life satisfaction, self-reports of happiness, and overall well-being. </w:t>
      </w:r>
      <w:r w:rsidR="000531D8">
        <w:rPr>
          <w:rFonts w:ascii="Times New Roman" w:hAnsi="Times New Roman" w:cs="Times New Roman"/>
          <w:sz w:val="24"/>
          <w:szCs w:val="24"/>
        </w:rPr>
        <w:t xml:space="preserve">This entry provides a brief overview of the definition of leisure activities, theories for why they are useful especially in old age, and </w:t>
      </w:r>
      <w:r w:rsidR="002651D8">
        <w:rPr>
          <w:rFonts w:ascii="Times New Roman" w:hAnsi="Times New Roman" w:cs="Times New Roman"/>
          <w:sz w:val="24"/>
          <w:szCs w:val="24"/>
        </w:rPr>
        <w:t>limits of leisure activity research.</w:t>
      </w:r>
    </w:p>
    <w:p w14:paraId="31695743" w14:textId="16348F48" w:rsidR="00114B9B" w:rsidRPr="003E186B" w:rsidRDefault="007508E6" w:rsidP="008B2D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 past research </w:t>
      </w:r>
      <w:r w:rsidR="00F01AC7">
        <w:rPr>
          <w:rFonts w:ascii="Times New Roman" w:hAnsi="Times New Roman" w:cs="Times New Roman"/>
          <w:sz w:val="24"/>
          <w:szCs w:val="24"/>
        </w:rPr>
        <w:t>suggests</w:t>
      </w:r>
      <w:r w:rsidR="00964CBD">
        <w:rPr>
          <w:rFonts w:ascii="Times New Roman" w:hAnsi="Times New Roman" w:cs="Times New Roman"/>
          <w:sz w:val="24"/>
          <w:szCs w:val="24"/>
        </w:rPr>
        <w:t xml:space="preserve"> that</w:t>
      </w:r>
      <w:r w:rsidR="00604EB6" w:rsidRPr="007508E6">
        <w:rPr>
          <w:rFonts w:ascii="Times New Roman" w:hAnsi="Times New Roman" w:cs="Times New Roman"/>
          <w:sz w:val="24"/>
          <w:szCs w:val="24"/>
        </w:rPr>
        <w:t xml:space="preserve"> leisure activities </w:t>
      </w:r>
      <w:r w:rsidR="00F01AC7">
        <w:rPr>
          <w:rFonts w:ascii="Times New Roman" w:hAnsi="Times New Roman" w:cs="Times New Roman"/>
          <w:sz w:val="24"/>
          <w:szCs w:val="24"/>
        </w:rPr>
        <w:t>may be useful</w:t>
      </w:r>
      <w:r w:rsidR="00604EB6" w:rsidRPr="003E186B">
        <w:rPr>
          <w:rFonts w:ascii="Times New Roman" w:hAnsi="Times New Roman" w:cs="Times New Roman"/>
          <w:sz w:val="24"/>
          <w:szCs w:val="24"/>
        </w:rPr>
        <w:t xml:space="preserve"> for improving overall health, it is important to </w:t>
      </w:r>
      <w:r w:rsidR="002651D8" w:rsidRPr="003E186B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604EB6" w:rsidRPr="003E186B">
        <w:rPr>
          <w:rFonts w:ascii="Times New Roman" w:hAnsi="Times New Roman" w:cs="Times New Roman"/>
          <w:sz w:val="24"/>
          <w:szCs w:val="24"/>
        </w:rPr>
        <w:t xml:space="preserve">what exactly leisure activities </w:t>
      </w:r>
      <w:proofErr w:type="gramStart"/>
      <w:r w:rsidR="00604EB6" w:rsidRPr="003E186B">
        <w:rPr>
          <w:rFonts w:ascii="Times New Roman" w:hAnsi="Times New Roman" w:cs="Times New Roman"/>
          <w:sz w:val="24"/>
          <w:szCs w:val="24"/>
        </w:rPr>
        <w:t>entail</w:t>
      </w:r>
      <w:proofErr w:type="gramEnd"/>
      <w:r w:rsidR="00964CBD" w:rsidRPr="003E186B">
        <w:rPr>
          <w:rFonts w:ascii="Times New Roman" w:hAnsi="Times New Roman" w:cs="Times New Roman"/>
          <w:sz w:val="24"/>
          <w:szCs w:val="24"/>
        </w:rPr>
        <w:t xml:space="preserve"> and which </w:t>
      </w:r>
      <w:r w:rsidR="002651D8" w:rsidRPr="003E186B">
        <w:rPr>
          <w:rFonts w:ascii="Times New Roman" w:hAnsi="Times New Roman" w:cs="Times New Roman"/>
          <w:sz w:val="24"/>
          <w:szCs w:val="24"/>
        </w:rPr>
        <w:t xml:space="preserve">activities may be </w:t>
      </w:r>
      <w:r w:rsidR="00964CBD" w:rsidRPr="003E186B">
        <w:rPr>
          <w:rFonts w:ascii="Times New Roman" w:hAnsi="Times New Roman" w:cs="Times New Roman"/>
          <w:sz w:val="24"/>
          <w:szCs w:val="24"/>
        </w:rPr>
        <w:t>more effective</w:t>
      </w:r>
      <w:r w:rsidR="002651D8" w:rsidRPr="003E186B">
        <w:rPr>
          <w:rFonts w:ascii="Times New Roman" w:hAnsi="Times New Roman" w:cs="Times New Roman"/>
          <w:sz w:val="24"/>
          <w:szCs w:val="24"/>
        </w:rPr>
        <w:t xml:space="preserve"> than others</w:t>
      </w:r>
      <w:r w:rsidR="00604EB6" w:rsidRPr="003E186B">
        <w:rPr>
          <w:rFonts w:ascii="Times New Roman" w:hAnsi="Times New Roman" w:cs="Times New Roman"/>
          <w:sz w:val="24"/>
          <w:szCs w:val="24"/>
        </w:rPr>
        <w:t>. For many</w:t>
      </w:r>
      <w:r w:rsidR="004950C7" w:rsidRPr="003E186B">
        <w:rPr>
          <w:rFonts w:ascii="Times New Roman" w:hAnsi="Times New Roman" w:cs="Times New Roman"/>
          <w:sz w:val="24"/>
          <w:szCs w:val="24"/>
        </w:rPr>
        <w:t xml:space="preserve"> studies, leisure activities have</w:t>
      </w:r>
      <w:r w:rsidR="00604EB6" w:rsidRPr="003E186B">
        <w:rPr>
          <w:rFonts w:ascii="Times New Roman" w:hAnsi="Times New Roman" w:cs="Times New Roman"/>
          <w:sz w:val="24"/>
          <w:szCs w:val="24"/>
        </w:rPr>
        <w:t xml:space="preserve"> included physical, </w:t>
      </w:r>
      <w:r w:rsidR="00665682" w:rsidRPr="003E186B">
        <w:rPr>
          <w:rFonts w:ascii="Times New Roman" w:hAnsi="Times New Roman" w:cs="Times New Roman"/>
          <w:sz w:val="24"/>
          <w:szCs w:val="24"/>
        </w:rPr>
        <w:t>cognitive</w:t>
      </w:r>
      <w:r w:rsidR="00604EB6" w:rsidRPr="003E186B">
        <w:rPr>
          <w:rFonts w:ascii="Times New Roman" w:hAnsi="Times New Roman" w:cs="Times New Roman"/>
          <w:sz w:val="24"/>
          <w:szCs w:val="24"/>
        </w:rPr>
        <w:t>, and social</w:t>
      </w:r>
      <w:r w:rsidR="004950C7" w:rsidRPr="003E186B">
        <w:rPr>
          <w:rFonts w:ascii="Times New Roman" w:hAnsi="Times New Roman" w:cs="Times New Roman"/>
          <w:sz w:val="24"/>
          <w:szCs w:val="24"/>
        </w:rPr>
        <w:t xml:space="preserve"> activities that range in level of complexity and </w:t>
      </w:r>
      <w:r w:rsidR="00F01AC7">
        <w:rPr>
          <w:rFonts w:ascii="Times New Roman" w:hAnsi="Times New Roman" w:cs="Times New Roman"/>
          <w:sz w:val="24"/>
          <w:szCs w:val="24"/>
        </w:rPr>
        <w:t>difficulty</w:t>
      </w:r>
      <w:r w:rsidR="004950C7" w:rsidRPr="003E186B">
        <w:rPr>
          <w:rFonts w:ascii="Times New Roman" w:hAnsi="Times New Roman" w:cs="Times New Roman"/>
          <w:sz w:val="24"/>
          <w:szCs w:val="24"/>
        </w:rPr>
        <w:t xml:space="preserve">. </w:t>
      </w:r>
      <w:r w:rsidR="00F01AC7">
        <w:rPr>
          <w:rFonts w:ascii="Times New Roman" w:hAnsi="Times New Roman" w:cs="Times New Roman"/>
          <w:sz w:val="24"/>
          <w:szCs w:val="24"/>
        </w:rPr>
        <w:t>C</w:t>
      </w:r>
      <w:r w:rsidR="00665682" w:rsidRPr="003E186B">
        <w:rPr>
          <w:rFonts w:ascii="Times New Roman" w:hAnsi="Times New Roman" w:cs="Times New Roman"/>
          <w:sz w:val="24"/>
          <w:szCs w:val="24"/>
        </w:rPr>
        <w:t xml:space="preserve">ognitive </w:t>
      </w:r>
      <w:r w:rsidR="00A16744" w:rsidRPr="003E186B">
        <w:rPr>
          <w:rFonts w:ascii="Times New Roman" w:hAnsi="Times New Roman" w:cs="Times New Roman"/>
          <w:sz w:val="24"/>
          <w:szCs w:val="24"/>
        </w:rPr>
        <w:t>activities generally include reading</w:t>
      </w:r>
      <w:r w:rsidR="004B0FAF" w:rsidRPr="003E186B">
        <w:rPr>
          <w:rFonts w:ascii="Times New Roman" w:hAnsi="Times New Roman" w:cs="Times New Roman"/>
          <w:sz w:val="24"/>
          <w:szCs w:val="24"/>
        </w:rPr>
        <w:t>, group discussions, and playing musical instruments.</w:t>
      </w:r>
      <w:r w:rsidR="00CA7054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913371" w:rsidRPr="003E186B">
        <w:rPr>
          <w:rFonts w:ascii="Times New Roman" w:hAnsi="Times New Roman" w:cs="Times New Roman"/>
          <w:sz w:val="24"/>
          <w:szCs w:val="24"/>
        </w:rPr>
        <w:t>Conversely, less stimulating cogn</w:t>
      </w:r>
      <w:r w:rsidR="00665682" w:rsidRPr="003E186B">
        <w:rPr>
          <w:rFonts w:ascii="Times New Roman" w:hAnsi="Times New Roman" w:cs="Times New Roman"/>
          <w:sz w:val="24"/>
          <w:szCs w:val="24"/>
        </w:rPr>
        <w:t>i</w:t>
      </w:r>
      <w:r w:rsidR="00913371" w:rsidRPr="003E186B">
        <w:rPr>
          <w:rFonts w:ascii="Times New Roman" w:hAnsi="Times New Roman" w:cs="Times New Roman"/>
          <w:sz w:val="24"/>
          <w:szCs w:val="24"/>
        </w:rPr>
        <w:t>tive activities</w:t>
      </w:r>
      <w:r w:rsidRPr="003E186B">
        <w:rPr>
          <w:rFonts w:ascii="Times New Roman" w:hAnsi="Times New Roman" w:cs="Times New Roman"/>
          <w:sz w:val="24"/>
          <w:szCs w:val="24"/>
        </w:rPr>
        <w:t>, such as television</w:t>
      </w:r>
      <w:r w:rsidR="00415458" w:rsidRPr="003E186B">
        <w:rPr>
          <w:rFonts w:ascii="Times New Roman" w:hAnsi="Times New Roman" w:cs="Times New Roman"/>
          <w:sz w:val="24"/>
          <w:szCs w:val="24"/>
        </w:rPr>
        <w:t xml:space="preserve"> watching</w:t>
      </w:r>
      <w:r w:rsidRPr="003E186B">
        <w:rPr>
          <w:rFonts w:ascii="Times New Roman" w:hAnsi="Times New Roman" w:cs="Times New Roman"/>
          <w:sz w:val="24"/>
          <w:szCs w:val="24"/>
        </w:rPr>
        <w:t>,</w:t>
      </w:r>
      <w:r w:rsidR="00913371" w:rsidRPr="003E186B">
        <w:rPr>
          <w:rFonts w:ascii="Times New Roman" w:hAnsi="Times New Roman" w:cs="Times New Roman"/>
          <w:sz w:val="24"/>
          <w:szCs w:val="24"/>
        </w:rPr>
        <w:t xml:space="preserve"> are not as beneficial. In fact, </w:t>
      </w:r>
      <w:r w:rsidR="007A74A3" w:rsidRPr="003E186B">
        <w:rPr>
          <w:rFonts w:ascii="Times New Roman" w:hAnsi="Times New Roman" w:cs="Times New Roman"/>
          <w:sz w:val="24"/>
          <w:szCs w:val="24"/>
        </w:rPr>
        <w:t>an association was found between</w:t>
      </w:r>
      <w:r w:rsidR="00913371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415458" w:rsidRPr="003E186B">
        <w:rPr>
          <w:rFonts w:ascii="Times New Roman" w:hAnsi="Times New Roman" w:cs="Times New Roman"/>
          <w:sz w:val="24"/>
          <w:szCs w:val="24"/>
        </w:rPr>
        <w:t xml:space="preserve">higher levels of television watching </w:t>
      </w:r>
      <w:r w:rsidR="007A74A3" w:rsidRPr="003E186B">
        <w:rPr>
          <w:rFonts w:ascii="Times New Roman" w:hAnsi="Times New Roman" w:cs="Times New Roman"/>
          <w:sz w:val="24"/>
          <w:szCs w:val="24"/>
        </w:rPr>
        <w:t>and</w:t>
      </w:r>
      <w:r w:rsidR="00913371" w:rsidRPr="003E186B">
        <w:rPr>
          <w:rFonts w:ascii="Times New Roman" w:hAnsi="Times New Roman" w:cs="Times New Roman"/>
          <w:sz w:val="24"/>
          <w:szCs w:val="24"/>
        </w:rPr>
        <w:t xml:space="preserve"> an increased risk of </w:t>
      </w:r>
      <w:r w:rsidR="007A74A3" w:rsidRPr="003E186B">
        <w:rPr>
          <w:rFonts w:ascii="Times New Roman" w:hAnsi="Times New Roman" w:cs="Times New Roman"/>
          <w:sz w:val="24"/>
          <w:szCs w:val="24"/>
        </w:rPr>
        <w:t>mild cogn</w:t>
      </w:r>
      <w:r w:rsidR="00665682" w:rsidRPr="003E186B">
        <w:rPr>
          <w:rFonts w:ascii="Times New Roman" w:hAnsi="Times New Roman" w:cs="Times New Roman"/>
          <w:sz w:val="24"/>
          <w:szCs w:val="24"/>
        </w:rPr>
        <w:t>i</w:t>
      </w:r>
      <w:r w:rsidR="007A74A3" w:rsidRPr="003E186B">
        <w:rPr>
          <w:rFonts w:ascii="Times New Roman" w:hAnsi="Times New Roman" w:cs="Times New Roman"/>
          <w:sz w:val="24"/>
          <w:szCs w:val="24"/>
        </w:rPr>
        <w:t>tive impairment</w:t>
      </w:r>
      <w:r w:rsidR="00913371" w:rsidRPr="003E186B">
        <w:rPr>
          <w:rFonts w:ascii="Times New Roman" w:hAnsi="Times New Roman" w:cs="Times New Roman"/>
          <w:sz w:val="24"/>
          <w:szCs w:val="24"/>
        </w:rPr>
        <w:t xml:space="preserve">. </w:t>
      </w:r>
      <w:r w:rsidR="004B0FAF" w:rsidRPr="003E186B">
        <w:rPr>
          <w:rFonts w:ascii="Times New Roman" w:hAnsi="Times New Roman" w:cs="Times New Roman"/>
          <w:sz w:val="24"/>
          <w:szCs w:val="24"/>
        </w:rPr>
        <w:t>Physical</w:t>
      </w:r>
      <w:r w:rsidR="00A16744" w:rsidRPr="003E186B">
        <w:rPr>
          <w:rFonts w:ascii="Times New Roman" w:hAnsi="Times New Roman" w:cs="Times New Roman"/>
          <w:sz w:val="24"/>
          <w:szCs w:val="24"/>
        </w:rPr>
        <w:t xml:space="preserve"> ac</w:t>
      </w:r>
      <w:r w:rsidR="00D81194" w:rsidRPr="003E186B">
        <w:rPr>
          <w:rFonts w:ascii="Times New Roman" w:hAnsi="Times New Roman" w:cs="Times New Roman"/>
          <w:sz w:val="24"/>
          <w:szCs w:val="24"/>
        </w:rPr>
        <w:t xml:space="preserve">tivities have </w:t>
      </w:r>
      <w:r w:rsidR="004B0FAF" w:rsidRPr="003E186B">
        <w:rPr>
          <w:rFonts w:ascii="Times New Roman" w:hAnsi="Times New Roman" w:cs="Times New Roman"/>
          <w:sz w:val="24"/>
          <w:szCs w:val="24"/>
        </w:rPr>
        <w:t xml:space="preserve">ranged </w:t>
      </w:r>
      <w:r w:rsidR="00F01AC7">
        <w:rPr>
          <w:rFonts w:ascii="Times New Roman" w:hAnsi="Times New Roman" w:cs="Times New Roman"/>
          <w:sz w:val="24"/>
          <w:szCs w:val="24"/>
        </w:rPr>
        <w:t>from</w:t>
      </w:r>
      <w:r w:rsidR="00D81194" w:rsidRPr="003E186B">
        <w:rPr>
          <w:rFonts w:ascii="Times New Roman" w:hAnsi="Times New Roman" w:cs="Times New Roman"/>
          <w:sz w:val="24"/>
          <w:szCs w:val="24"/>
        </w:rPr>
        <w:t xml:space="preserve"> dancing</w:t>
      </w:r>
      <w:r w:rsidR="00F01AC7">
        <w:rPr>
          <w:rFonts w:ascii="Times New Roman" w:hAnsi="Times New Roman" w:cs="Times New Roman"/>
          <w:sz w:val="24"/>
          <w:szCs w:val="24"/>
        </w:rPr>
        <w:t xml:space="preserve"> to</w:t>
      </w:r>
      <w:r w:rsidR="00D81194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4B0FAF" w:rsidRPr="003E186B">
        <w:rPr>
          <w:rFonts w:ascii="Times New Roman" w:hAnsi="Times New Roman" w:cs="Times New Roman"/>
          <w:sz w:val="24"/>
          <w:szCs w:val="24"/>
        </w:rPr>
        <w:t>playing golf</w:t>
      </w:r>
      <w:r w:rsidR="00F01AC7">
        <w:rPr>
          <w:rFonts w:ascii="Times New Roman" w:hAnsi="Times New Roman" w:cs="Times New Roman"/>
          <w:sz w:val="24"/>
          <w:szCs w:val="24"/>
        </w:rPr>
        <w:t xml:space="preserve"> to even</w:t>
      </w:r>
      <w:r w:rsidR="004B0FAF" w:rsidRPr="003E186B">
        <w:rPr>
          <w:rFonts w:ascii="Times New Roman" w:hAnsi="Times New Roman" w:cs="Times New Roman"/>
          <w:sz w:val="24"/>
          <w:szCs w:val="24"/>
        </w:rPr>
        <w:t xml:space="preserve"> babysitting</w:t>
      </w:r>
      <w:r w:rsidR="00913371" w:rsidRPr="003E186B">
        <w:rPr>
          <w:rFonts w:ascii="Times New Roman" w:hAnsi="Times New Roman" w:cs="Times New Roman"/>
          <w:sz w:val="24"/>
          <w:szCs w:val="24"/>
        </w:rPr>
        <w:t xml:space="preserve">. </w:t>
      </w:r>
      <w:r w:rsidR="00A53056" w:rsidRPr="00A52AA2">
        <w:rPr>
          <w:rFonts w:ascii="Times New Roman" w:hAnsi="Times New Roman" w:cs="Times New Roman"/>
          <w:sz w:val="24"/>
          <w:szCs w:val="24"/>
        </w:rPr>
        <w:t>S</w:t>
      </w:r>
      <w:r w:rsidR="007C3FBA" w:rsidRPr="00A52AA2">
        <w:rPr>
          <w:rFonts w:ascii="Times New Roman" w:hAnsi="Times New Roman" w:cs="Times New Roman"/>
          <w:sz w:val="24"/>
          <w:szCs w:val="24"/>
        </w:rPr>
        <w:t xml:space="preserve">tudies </w:t>
      </w:r>
      <w:r w:rsidR="006654BF" w:rsidRPr="00A52AA2">
        <w:rPr>
          <w:rFonts w:ascii="Times New Roman" w:hAnsi="Times New Roman" w:cs="Times New Roman"/>
          <w:sz w:val="24"/>
          <w:szCs w:val="24"/>
        </w:rPr>
        <w:t>have</w:t>
      </w:r>
      <w:r w:rsidR="00913371" w:rsidRPr="00A52AA2">
        <w:rPr>
          <w:rFonts w:ascii="Times New Roman" w:hAnsi="Times New Roman" w:cs="Times New Roman"/>
          <w:sz w:val="24"/>
          <w:szCs w:val="24"/>
        </w:rPr>
        <w:t xml:space="preserve"> found that </w:t>
      </w:r>
      <w:r w:rsidR="001F71C8" w:rsidRPr="00A52AA2">
        <w:rPr>
          <w:rFonts w:ascii="Times New Roman" w:hAnsi="Times New Roman" w:cs="Times New Roman"/>
          <w:sz w:val="24"/>
          <w:szCs w:val="24"/>
        </w:rPr>
        <w:t xml:space="preserve">frequent </w:t>
      </w:r>
      <w:r w:rsidR="00913371" w:rsidRPr="00A52AA2"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1F71C8" w:rsidRPr="00A52AA2">
        <w:rPr>
          <w:rFonts w:ascii="Times New Roman" w:hAnsi="Times New Roman" w:cs="Times New Roman"/>
          <w:sz w:val="24"/>
          <w:szCs w:val="24"/>
        </w:rPr>
        <w:t xml:space="preserve">in more vigorous </w:t>
      </w:r>
      <w:r w:rsidR="00913371" w:rsidRPr="00A52AA2">
        <w:rPr>
          <w:rFonts w:ascii="Times New Roman" w:hAnsi="Times New Roman" w:cs="Times New Roman"/>
          <w:sz w:val="24"/>
          <w:szCs w:val="24"/>
        </w:rPr>
        <w:t>physical leisure activities</w:t>
      </w:r>
      <w:r w:rsidR="002651D8" w:rsidRPr="00A52AA2">
        <w:rPr>
          <w:rFonts w:ascii="Times New Roman" w:hAnsi="Times New Roman" w:cs="Times New Roman"/>
          <w:sz w:val="24"/>
          <w:szCs w:val="24"/>
        </w:rPr>
        <w:t xml:space="preserve">, </w:t>
      </w:r>
      <w:r w:rsidR="008E4DA8" w:rsidRPr="00A52AA2">
        <w:rPr>
          <w:rFonts w:ascii="Times New Roman" w:hAnsi="Times New Roman" w:cs="Times New Roman"/>
          <w:sz w:val="24"/>
          <w:szCs w:val="24"/>
        </w:rPr>
        <w:t xml:space="preserve">defined as </w:t>
      </w:r>
      <w:r w:rsidR="001F71C8" w:rsidRPr="00A52AA2">
        <w:rPr>
          <w:rFonts w:ascii="Times New Roman" w:hAnsi="Times New Roman" w:cs="Times New Roman"/>
          <w:sz w:val="24"/>
          <w:szCs w:val="24"/>
        </w:rPr>
        <w:t>activities more</w:t>
      </w:r>
      <w:r w:rsidR="007C3FBA" w:rsidRPr="00A52AA2">
        <w:rPr>
          <w:rFonts w:ascii="Times New Roman" w:hAnsi="Times New Roman" w:cs="Times New Roman"/>
          <w:sz w:val="24"/>
          <w:szCs w:val="24"/>
        </w:rPr>
        <w:t xml:space="preserve"> </w:t>
      </w:r>
      <w:r w:rsidR="008E4DA8" w:rsidRPr="00A52AA2">
        <w:rPr>
          <w:rFonts w:ascii="Times New Roman" w:hAnsi="Times New Roman" w:cs="Times New Roman"/>
          <w:sz w:val="24"/>
          <w:szCs w:val="24"/>
        </w:rPr>
        <w:t>intense than walking</w:t>
      </w:r>
      <w:r w:rsidR="002651D8" w:rsidRPr="00A52AA2">
        <w:rPr>
          <w:rFonts w:ascii="Times New Roman" w:hAnsi="Times New Roman" w:cs="Times New Roman"/>
          <w:sz w:val="24"/>
          <w:szCs w:val="24"/>
        </w:rPr>
        <w:t xml:space="preserve">, </w:t>
      </w:r>
      <w:r w:rsidR="00913371" w:rsidRPr="00A52AA2">
        <w:rPr>
          <w:rFonts w:ascii="Times New Roman" w:hAnsi="Times New Roman" w:cs="Times New Roman"/>
          <w:sz w:val="24"/>
          <w:szCs w:val="24"/>
        </w:rPr>
        <w:t xml:space="preserve">serve as a buffer against age-related decline. </w:t>
      </w:r>
      <w:r w:rsidR="00EF1192" w:rsidRPr="00A52AA2">
        <w:rPr>
          <w:rFonts w:ascii="Times New Roman" w:hAnsi="Times New Roman" w:cs="Times New Roman"/>
          <w:sz w:val="24"/>
          <w:szCs w:val="24"/>
        </w:rPr>
        <w:t xml:space="preserve">Another study discovered that among those with lower mortality </w:t>
      </w:r>
      <w:r w:rsidR="00EF1192" w:rsidRPr="00A52AA2">
        <w:rPr>
          <w:rFonts w:ascii="Times New Roman" w:hAnsi="Times New Roman" w:cs="Times New Roman"/>
          <w:sz w:val="24"/>
          <w:szCs w:val="24"/>
        </w:rPr>
        <w:lastRenderedPageBreak/>
        <w:t>rates, t</w:t>
      </w:r>
      <w:r w:rsidR="00415458" w:rsidRPr="00A52AA2">
        <w:rPr>
          <w:rFonts w:ascii="Times New Roman" w:hAnsi="Times New Roman" w:cs="Times New Roman"/>
          <w:sz w:val="24"/>
          <w:szCs w:val="24"/>
        </w:rPr>
        <w:t>he</w:t>
      </w:r>
      <w:r w:rsidR="002B4C04" w:rsidRPr="00A52AA2">
        <w:rPr>
          <w:rFonts w:ascii="Times New Roman" w:hAnsi="Times New Roman" w:cs="Times New Roman"/>
          <w:sz w:val="24"/>
          <w:szCs w:val="24"/>
        </w:rPr>
        <w:t>y</w:t>
      </w:r>
      <w:r w:rsidR="00415458" w:rsidRPr="00A52AA2">
        <w:rPr>
          <w:rFonts w:ascii="Times New Roman" w:hAnsi="Times New Roman" w:cs="Times New Roman"/>
          <w:sz w:val="24"/>
          <w:szCs w:val="24"/>
        </w:rPr>
        <w:t xml:space="preserve"> also </w:t>
      </w:r>
      <w:r w:rsidR="002B4C04" w:rsidRPr="00A52AA2">
        <w:rPr>
          <w:rFonts w:ascii="Times New Roman" w:hAnsi="Times New Roman" w:cs="Times New Roman"/>
          <w:sz w:val="24"/>
          <w:szCs w:val="24"/>
        </w:rPr>
        <w:t xml:space="preserve">had </w:t>
      </w:r>
      <w:r w:rsidR="00415458" w:rsidRPr="00A52AA2">
        <w:rPr>
          <w:rFonts w:ascii="Times New Roman" w:hAnsi="Times New Roman" w:cs="Times New Roman"/>
          <w:sz w:val="24"/>
          <w:szCs w:val="24"/>
        </w:rPr>
        <w:t>higher levels of physical activity</w:t>
      </w:r>
      <w:r w:rsidR="00A53056" w:rsidRPr="00A52AA2">
        <w:rPr>
          <w:rFonts w:ascii="Times New Roman" w:hAnsi="Times New Roman" w:cs="Times New Roman"/>
          <w:sz w:val="24"/>
          <w:szCs w:val="24"/>
        </w:rPr>
        <w:t xml:space="preserve"> (e.g., </w:t>
      </w:r>
      <w:r w:rsidR="008E4DA8" w:rsidRPr="00A52AA2">
        <w:rPr>
          <w:rFonts w:ascii="Times New Roman" w:hAnsi="Times New Roman" w:cs="Times New Roman"/>
          <w:sz w:val="24"/>
          <w:szCs w:val="24"/>
        </w:rPr>
        <w:t>walking or swimming</w:t>
      </w:r>
      <w:r w:rsidR="00A53056" w:rsidRPr="00A52AA2">
        <w:rPr>
          <w:rFonts w:ascii="Times New Roman" w:hAnsi="Times New Roman" w:cs="Times New Roman"/>
          <w:sz w:val="24"/>
          <w:szCs w:val="24"/>
        </w:rPr>
        <w:t>)</w:t>
      </w:r>
      <w:r w:rsidR="008E4DA8" w:rsidRPr="00A52AA2">
        <w:rPr>
          <w:rFonts w:ascii="Times New Roman" w:hAnsi="Times New Roman" w:cs="Times New Roman"/>
          <w:sz w:val="24"/>
          <w:szCs w:val="24"/>
        </w:rPr>
        <w:t>.</w:t>
      </w:r>
      <w:r w:rsidR="00EF1192" w:rsidRPr="00A52AA2">
        <w:rPr>
          <w:rFonts w:ascii="Times New Roman" w:hAnsi="Times New Roman" w:cs="Times New Roman"/>
          <w:sz w:val="24"/>
          <w:szCs w:val="24"/>
        </w:rPr>
        <w:t xml:space="preserve"> Interesting</w:t>
      </w:r>
      <w:r w:rsidR="002B4C04" w:rsidRPr="00A52AA2">
        <w:rPr>
          <w:rFonts w:ascii="Times New Roman" w:hAnsi="Times New Roman" w:cs="Times New Roman"/>
          <w:sz w:val="24"/>
          <w:szCs w:val="24"/>
        </w:rPr>
        <w:t xml:space="preserve">ly, similar results were found among </w:t>
      </w:r>
      <w:r w:rsidR="00415458" w:rsidRPr="00A52AA2">
        <w:rPr>
          <w:rFonts w:ascii="Times New Roman" w:hAnsi="Times New Roman" w:cs="Times New Roman"/>
          <w:sz w:val="24"/>
          <w:szCs w:val="24"/>
        </w:rPr>
        <w:t>those who displayed increased engagement</w:t>
      </w:r>
      <w:r w:rsidR="00EF1192" w:rsidRPr="00A52AA2">
        <w:rPr>
          <w:rFonts w:ascii="Times New Roman" w:hAnsi="Times New Roman" w:cs="Times New Roman"/>
          <w:sz w:val="24"/>
          <w:szCs w:val="24"/>
        </w:rPr>
        <w:t xml:space="preserve"> in social activities</w:t>
      </w:r>
      <w:r w:rsidRPr="00A52AA2">
        <w:rPr>
          <w:rFonts w:ascii="Times New Roman" w:hAnsi="Times New Roman" w:cs="Times New Roman"/>
          <w:sz w:val="24"/>
          <w:szCs w:val="24"/>
        </w:rPr>
        <w:t>, which</w:t>
      </w:r>
      <w:r w:rsidR="00415458" w:rsidRPr="00A52AA2">
        <w:rPr>
          <w:rFonts w:ascii="Times New Roman" w:hAnsi="Times New Roman" w:cs="Times New Roman"/>
          <w:sz w:val="24"/>
          <w:szCs w:val="24"/>
        </w:rPr>
        <w:t xml:space="preserve"> </w:t>
      </w:r>
      <w:r w:rsidR="002651D8" w:rsidRPr="00A52AA2">
        <w:rPr>
          <w:rFonts w:ascii="Times New Roman" w:hAnsi="Times New Roman" w:cs="Times New Roman"/>
          <w:sz w:val="24"/>
          <w:szCs w:val="24"/>
        </w:rPr>
        <w:t>included</w:t>
      </w:r>
      <w:r w:rsidR="00415458" w:rsidRPr="00A52AA2">
        <w:rPr>
          <w:rFonts w:ascii="Times New Roman" w:hAnsi="Times New Roman" w:cs="Times New Roman"/>
          <w:sz w:val="24"/>
          <w:szCs w:val="24"/>
        </w:rPr>
        <w:t xml:space="preserve"> church attendance and participation in social groups</w:t>
      </w:r>
      <w:r w:rsidR="00EF1192" w:rsidRPr="00A52AA2">
        <w:rPr>
          <w:rFonts w:ascii="Times New Roman" w:hAnsi="Times New Roman" w:cs="Times New Roman"/>
          <w:sz w:val="24"/>
          <w:szCs w:val="24"/>
        </w:rPr>
        <w:t xml:space="preserve">. </w:t>
      </w:r>
      <w:r w:rsidR="00CA7054" w:rsidRPr="00A52AA2">
        <w:rPr>
          <w:rFonts w:ascii="Times New Roman" w:hAnsi="Times New Roman" w:cs="Times New Roman"/>
          <w:sz w:val="24"/>
          <w:szCs w:val="24"/>
        </w:rPr>
        <w:t xml:space="preserve">Among </w:t>
      </w:r>
      <w:r w:rsidR="00EF1192" w:rsidRPr="00A52AA2">
        <w:rPr>
          <w:rFonts w:ascii="Times New Roman" w:hAnsi="Times New Roman" w:cs="Times New Roman"/>
          <w:sz w:val="24"/>
          <w:szCs w:val="24"/>
        </w:rPr>
        <w:t xml:space="preserve">other </w:t>
      </w:r>
      <w:r w:rsidR="00CA7054" w:rsidRPr="00A52AA2">
        <w:rPr>
          <w:rFonts w:ascii="Times New Roman" w:hAnsi="Times New Roman" w:cs="Times New Roman"/>
          <w:sz w:val="24"/>
          <w:szCs w:val="24"/>
        </w:rPr>
        <w:t>research investigating the</w:t>
      </w:r>
      <w:r w:rsidR="007A74A3" w:rsidRPr="00A52AA2">
        <w:rPr>
          <w:rFonts w:ascii="Times New Roman" w:hAnsi="Times New Roman" w:cs="Times New Roman"/>
          <w:sz w:val="24"/>
          <w:szCs w:val="24"/>
        </w:rPr>
        <w:t xml:space="preserve"> effects of social engagement (e.g., attending the ci</w:t>
      </w:r>
      <w:r w:rsidR="007A74A3" w:rsidRPr="003E186B">
        <w:rPr>
          <w:rFonts w:ascii="Times New Roman" w:hAnsi="Times New Roman" w:cs="Times New Roman"/>
          <w:sz w:val="24"/>
          <w:szCs w:val="24"/>
        </w:rPr>
        <w:t xml:space="preserve">nema), </w:t>
      </w:r>
      <w:r w:rsidR="00B16CF9" w:rsidRPr="003E186B">
        <w:rPr>
          <w:rFonts w:ascii="Times New Roman" w:hAnsi="Times New Roman" w:cs="Times New Roman"/>
          <w:sz w:val="24"/>
          <w:szCs w:val="24"/>
        </w:rPr>
        <w:t>findings showed</w:t>
      </w:r>
      <w:r w:rsidR="00415458" w:rsidRPr="003E186B">
        <w:rPr>
          <w:rFonts w:ascii="Times New Roman" w:hAnsi="Times New Roman" w:cs="Times New Roman"/>
          <w:sz w:val="24"/>
          <w:szCs w:val="24"/>
        </w:rPr>
        <w:t xml:space="preserve"> a lower</w:t>
      </w:r>
      <w:r w:rsidR="00D81194" w:rsidRPr="003E186B">
        <w:rPr>
          <w:rFonts w:ascii="Times New Roman" w:hAnsi="Times New Roman" w:cs="Times New Roman"/>
          <w:sz w:val="24"/>
          <w:szCs w:val="24"/>
        </w:rPr>
        <w:t xml:space="preserve"> risk of dementia. </w:t>
      </w:r>
      <w:r w:rsidR="007B48CD" w:rsidRPr="003E186B">
        <w:rPr>
          <w:rFonts w:ascii="Times New Roman" w:hAnsi="Times New Roman" w:cs="Times New Roman"/>
          <w:sz w:val="24"/>
          <w:szCs w:val="24"/>
        </w:rPr>
        <w:t>M</w:t>
      </w:r>
      <w:r w:rsidR="00CA7054" w:rsidRPr="003E186B">
        <w:rPr>
          <w:rFonts w:ascii="Times New Roman" w:hAnsi="Times New Roman" w:cs="Times New Roman"/>
          <w:sz w:val="24"/>
          <w:szCs w:val="24"/>
        </w:rPr>
        <w:t xml:space="preserve">any studies </w:t>
      </w:r>
      <w:r w:rsidR="002651D8" w:rsidRPr="003E186B">
        <w:rPr>
          <w:rFonts w:ascii="Times New Roman" w:hAnsi="Times New Roman" w:cs="Times New Roman"/>
          <w:sz w:val="24"/>
          <w:szCs w:val="24"/>
        </w:rPr>
        <w:t xml:space="preserve">also </w:t>
      </w:r>
      <w:r w:rsidR="00CA7054" w:rsidRPr="003E186B">
        <w:rPr>
          <w:rFonts w:ascii="Times New Roman" w:hAnsi="Times New Roman" w:cs="Times New Roman"/>
          <w:sz w:val="24"/>
          <w:szCs w:val="24"/>
        </w:rPr>
        <w:t>have</w:t>
      </w:r>
      <w:r w:rsidR="007B48CD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CA7054" w:rsidRPr="003E186B">
        <w:rPr>
          <w:rFonts w:ascii="Times New Roman" w:hAnsi="Times New Roman" w:cs="Times New Roman"/>
          <w:sz w:val="24"/>
          <w:szCs w:val="24"/>
        </w:rPr>
        <w:t xml:space="preserve">showcased the effectiveness </w:t>
      </w:r>
      <w:r w:rsidRPr="003E186B">
        <w:rPr>
          <w:rFonts w:ascii="Times New Roman" w:hAnsi="Times New Roman" w:cs="Times New Roman"/>
          <w:sz w:val="24"/>
          <w:szCs w:val="24"/>
        </w:rPr>
        <w:t xml:space="preserve">of </w:t>
      </w:r>
      <w:r w:rsidR="00EF1192" w:rsidRPr="003E186B">
        <w:rPr>
          <w:rFonts w:ascii="Times New Roman" w:hAnsi="Times New Roman" w:cs="Times New Roman"/>
          <w:sz w:val="24"/>
          <w:szCs w:val="24"/>
        </w:rPr>
        <w:t xml:space="preserve">simultaneously engaging in </w:t>
      </w:r>
      <w:r w:rsidR="00CA7054" w:rsidRPr="003E186B">
        <w:rPr>
          <w:rFonts w:ascii="Times New Roman" w:hAnsi="Times New Roman" w:cs="Times New Roman"/>
          <w:sz w:val="24"/>
          <w:szCs w:val="24"/>
        </w:rPr>
        <w:t>more than one type of leisure act</w:t>
      </w:r>
      <w:r w:rsidR="00EF1192" w:rsidRPr="003E186B">
        <w:rPr>
          <w:rFonts w:ascii="Times New Roman" w:hAnsi="Times New Roman" w:cs="Times New Roman"/>
          <w:sz w:val="24"/>
          <w:szCs w:val="24"/>
        </w:rPr>
        <w:t>ivity</w:t>
      </w:r>
      <w:r w:rsidR="00CA7054" w:rsidRPr="003E186B">
        <w:rPr>
          <w:rFonts w:ascii="Times New Roman" w:hAnsi="Times New Roman" w:cs="Times New Roman"/>
          <w:sz w:val="24"/>
          <w:szCs w:val="24"/>
        </w:rPr>
        <w:t>. In a study examining the effects of social</w:t>
      </w:r>
      <w:r w:rsidR="00EF1192" w:rsidRPr="003E186B">
        <w:rPr>
          <w:rFonts w:ascii="Times New Roman" w:hAnsi="Times New Roman" w:cs="Times New Roman"/>
          <w:sz w:val="24"/>
          <w:szCs w:val="24"/>
        </w:rPr>
        <w:t>, physical,</w:t>
      </w:r>
      <w:r w:rsidR="00CA7054" w:rsidRPr="003E186B">
        <w:rPr>
          <w:rFonts w:ascii="Times New Roman" w:hAnsi="Times New Roman" w:cs="Times New Roman"/>
          <w:sz w:val="24"/>
          <w:szCs w:val="24"/>
        </w:rPr>
        <w:t xml:space="preserve"> and </w:t>
      </w:r>
      <w:r w:rsidR="004D4F61">
        <w:rPr>
          <w:rFonts w:ascii="Times New Roman" w:hAnsi="Times New Roman" w:cs="Times New Roman"/>
          <w:sz w:val="24"/>
          <w:szCs w:val="24"/>
        </w:rPr>
        <w:t>mental</w:t>
      </w:r>
      <w:r w:rsidR="004D4F61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EF1192" w:rsidRPr="003E186B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275415">
        <w:rPr>
          <w:rFonts w:ascii="Times New Roman" w:hAnsi="Times New Roman" w:cs="Times New Roman"/>
          <w:sz w:val="24"/>
          <w:szCs w:val="24"/>
        </w:rPr>
        <w:t>among Swedish participants 75 years of age and older</w:t>
      </w:r>
      <w:r w:rsidR="00CA7054" w:rsidRPr="003E186B">
        <w:rPr>
          <w:rFonts w:ascii="Times New Roman" w:hAnsi="Times New Roman" w:cs="Times New Roman"/>
          <w:sz w:val="24"/>
          <w:szCs w:val="24"/>
        </w:rPr>
        <w:t>,</w:t>
      </w:r>
      <w:r w:rsidR="00EF1192" w:rsidRPr="003E186B">
        <w:rPr>
          <w:rFonts w:ascii="Times New Roman" w:hAnsi="Times New Roman" w:cs="Times New Roman"/>
          <w:sz w:val="24"/>
          <w:szCs w:val="24"/>
        </w:rPr>
        <w:t xml:space="preserve"> results suggested that reducing t</w:t>
      </w:r>
      <w:r w:rsidR="00EF1192" w:rsidRPr="00864AAD">
        <w:rPr>
          <w:rFonts w:ascii="Times New Roman" w:hAnsi="Times New Roman" w:cs="Times New Roman"/>
          <w:sz w:val="24"/>
          <w:szCs w:val="24"/>
        </w:rPr>
        <w:t xml:space="preserve">he risk of dementia was optimized when there was heightened involvement in two or all three types of activities. </w:t>
      </w:r>
      <w:r w:rsidR="00C650C9" w:rsidRPr="00864AAD">
        <w:rPr>
          <w:rFonts w:ascii="Times New Roman" w:hAnsi="Times New Roman" w:cs="Times New Roman"/>
          <w:sz w:val="24"/>
          <w:szCs w:val="24"/>
        </w:rPr>
        <w:t>Results from a</w:t>
      </w:r>
      <w:r w:rsidR="0088488C" w:rsidRPr="00864AAD">
        <w:rPr>
          <w:rFonts w:ascii="Times New Roman" w:hAnsi="Times New Roman" w:cs="Times New Roman"/>
          <w:sz w:val="24"/>
          <w:szCs w:val="24"/>
        </w:rPr>
        <w:t>nother study among the oldest-old (77 to 98 years of age) in Sweden suggest</w:t>
      </w:r>
      <w:r w:rsidR="00956314">
        <w:rPr>
          <w:rFonts w:ascii="Times New Roman" w:hAnsi="Times New Roman" w:cs="Times New Roman"/>
          <w:sz w:val="24"/>
          <w:szCs w:val="24"/>
        </w:rPr>
        <w:t>ed</w:t>
      </w:r>
      <w:r w:rsidR="00C650C9" w:rsidRPr="00864AAD">
        <w:rPr>
          <w:rFonts w:ascii="Times New Roman" w:hAnsi="Times New Roman" w:cs="Times New Roman"/>
          <w:sz w:val="24"/>
          <w:szCs w:val="24"/>
        </w:rPr>
        <w:t xml:space="preserve"> that </w:t>
      </w:r>
      <w:r w:rsidR="0088488C" w:rsidRPr="00864AAD">
        <w:rPr>
          <w:rFonts w:ascii="Times New Roman" w:hAnsi="Times New Roman" w:cs="Times New Roman"/>
          <w:sz w:val="24"/>
          <w:szCs w:val="24"/>
        </w:rPr>
        <w:t>higher levels of participation in leisure activities in general (ranging from cultural to recreational activities) may lead to better social and physical outcomes.</w:t>
      </w:r>
    </w:p>
    <w:p w14:paraId="66BAD603" w14:textId="796988C1" w:rsidR="008677FF" w:rsidRDefault="00F01AC7" w:rsidP="008B2D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0D50">
        <w:rPr>
          <w:rFonts w:ascii="Times New Roman" w:hAnsi="Times New Roman" w:cs="Times New Roman"/>
          <w:sz w:val="24"/>
          <w:szCs w:val="24"/>
        </w:rPr>
        <w:t>here are several</w:t>
      </w:r>
      <w:r w:rsidR="002651D8" w:rsidRPr="003E186B">
        <w:rPr>
          <w:rFonts w:ascii="Times New Roman" w:hAnsi="Times New Roman" w:cs="Times New Roman"/>
          <w:sz w:val="24"/>
          <w:szCs w:val="24"/>
        </w:rPr>
        <w:t xml:space="preserve"> theories </w:t>
      </w:r>
      <w:r w:rsidR="00FA0D50">
        <w:rPr>
          <w:rFonts w:ascii="Times New Roman" w:hAnsi="Times New Roman" w:cs="Times New Roman"/>
          <w:sz w:val="24"/>
          <w:szCs w:val="24"/>
        </w:rPr>
        <w:t xml:space="preserve">to explain </w:t>
      </w:r>
      <w:r w:rsidR="002651D8" w:rsidRPr="003E186B">
        <w:rPr>
          <w:rFonts w:ascii="Times New Roman" w:hAnsi="Times New Roman" w:cs="Times New Roman"/>
          <w:sz w:val="24"/>
          <w:szCs w:val="24"/>
        </w:rPr>
        <w:t>why and how</w:t>
      </w:r>
      <w:r w:rsidR="005F7E1A" w:rsidRPr="003E186B">
        <w:rPr>
          <w:rFonts w:ascii="Times New Roman" w:hAnsi="Times New Roman" w:cs="Times New Roman"/>
          <w:sz w:val="24"/>
          <w:szCs w:val="24"/>
        </w:rPr>
        <w:t xml:space="preserve"> participation in leisure activities </w:t>
      </w:r>
      <w:r w:rsidR="00FA0D50">
        <w:rPr>
          <w:rFonts w:ascii="Times New Roman" w:hAnsi="Times New Roman" w:cs="Times New Roman"/>
          <w:sz w:val="24"/>
          <w:szCs w:val="24"/>
        </w:rPr>
        <w:t>promotes</w:t>
      </w:r>
      <w:r w:rsidR="002651D8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7B48CD" w:rsidRPr="003E186B">
        <w:rPr>
          <w:rFonts w:ascii="Times New Roman" w:hAnsi="Times New Roman" w:cs="Times New Roman"/>
          <w:sz w:val="24"/>
          <w:szCs w:val="24"/>
        </w:rPr>
        <w:t>healthy aging</w:t>
      </w:r>
      <w:r w:rsidR="002651D8" w:rsidRPr="003E186B">
        <w:rPr>
          <w:rFonts w:ascii="Times New Roman" w:hAnsi="Times New Roman" w:cs="Times New Roman"/>
          <w:sz w:val="24"/>
          <w:szCs w:val="24"/>
        </w:rPr>
        <w:t>.</w:t>
      </w:r>
      <w:r w:rsidR="007B48CD" w:rsidRPr="003E186B">
        <w:rPr>
          <w:rFonts w:ascii="Times New Roman" w:hAnsi="Times New Roman" w:cs="Times New Roman"/>
          <w:sz w:val="24"/>
          <w:szCs w:val="24"/>
        </w:rPr>
        <w:t xml:space="preserve"> </w:t>
      </w:r>
      <w:r w:rsidR="005F7E1A" w:rsidRPr="003E18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theory on c</w:t>
      </w:r>
      <w:r w:rsidR="005F7E1A" w:rsidRPr="003E186B">
        <w:rPr>
          <w:rFonts w:ascii="Times New Roman" w:hAnsi="Times New Roman" w:cs="Times New Roman"/>
          <w:sz w:val="24"/>
          <w:szCs w:val="24"/>
        </w:rPr>
        <w:t>ogn</w:t>
      </w:r>
      <w:r w:rsidR="002651D8" w:rsidRPr="003E186B">
        <w:rPr>
          <w:rFonts w:ascii="Times New Roman" w:hAnsi="Times New Roman" w:cs="Times New Roman"/>
          <w:sz w:val="24"/>
          <w:szCs w:val="24"/>
        </w:rPr>
        <w:t>i</w:t>
      </w:r>
      <w:r w:rsidR="005F7E1A" w:rsidRPr="003E186B">
        <w:rPr>
          <w:rFonts w:ascii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F7E1A" w:rsidRPr="003E186B">
        <w:rPr>
          <w:rFonts w:ascii="Times New Roman" w:hAnsi="Times New Roman" w:cs="Times New Roman"/>
          <w:sz w:val="24"/>
          <w:szCs w:val="24"/>
        </w:rPr>
        <w:t>eserve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D200C0" w:rsidRPr="003E186B">
        <w:rPr>
          <w:rFonts w:ascii="Times New Roman" w:hAnsi="Times New Roman" w:cs="Times New Roman"/>
          <w:sz w:val="24"/>
          <w:szCs w:val="24"/>
        </w:rPr>
        <w:t xml:space="preserve">developed by Dr. </w:t>
      </w:r>
      <w:proofErr w:type="spellStart"/>
      <w:r w:rsidR="00D200C0" w:rsidRPr="003E186B">
        <w:rPr>
          <w:rFonts w:ascii="Times New Roman" w:hAnsi="Times New Roman" w:cs="Times New Roman"/>
          <w:sz w:val="24"/>
          <w:szCs w:val="24"/>
        </w:rPr>
        <w:t>Yakov</w:t>
      </w:r>
      <w:proofErr w:type="spellEnd"/>
      <w:r w:rsidR="00D200C0" w:rsidRPr="003E186B">
        <w:rPr>
          <w:rFonts w:ascii="Times New Roman" w:hAnsi="Times New Roman" w:cs="Times New Roman"/>
          <w:sz w:val="24"/>
          <w:szCs w:val="24"/>
        </w:rPr>
        <w:t xml:space="preserve"> Stern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0C0" w:rsidRPr="003E186B">
        <w:rPr>
          <w:rFonts w:ascii="Times New Roman" w:hAnsi="Times New Roman" w:cs="Times New Roman"/>
          <w:sz w:val="24"/>
          <w:szCs w:val="24"/>
        </w:rPr>
        <w:t xml:space="preserve">Cognitive reserve </w:t>
      </w:r>
      <w:r w:rsidR="005F7E1A" w:rsidRPr="003E186B">
        <w:rPr>
          <w:rFonts w:ascii="Times New Roman" w:hAnsi="Times New Roman" w:cs="Times New Roman"/>
          <w:sz w:val="24"/>
          <w:szCs w:val="24"/>
        </w:rPr>
        <w:t xml:space="preserve">is the phenomenon whereby </w:t>
      </w:r>
      <w:r w:rsidR="00A24250" w:rsidRPr="003E186B">
        <w:rPr>
          <w:rFonts w:ascii="Times New Roman" w:hAnsi="Times New Roman" w:cs="Times New Roman"/>
          <w:sz w:val="24"/>
          <w:szCs w:val="24"/>
        </w:rPr>
        <w:t xml:space="preserve">stimulating environmental factors </w:t>
      </w:r>
      <w:r>
        <w:rPr>
          <w:rFonts w:ascii="Times New Roman" w:hAnsi="Times New Roman" w:cs="Times New Roman"/>
          <w:sz w:val="24"/>
          <w:szCs w:val="24"/>
        </w:rPr>
        <w:t xml:space="preserve">(such as engagement in leisure activities) </w:t>
      </w:r>
      <w:r w:rsidR="00C650C9">
        <w:rPr>
          <w:rFonts w:ascii="Times New Roman" w:hAnsi="Times New Roman" w:cs="Times New Roman"/>
          <w:sz w:val="24"/>
          <w:szCs w:val="24"/>
        </w:rPr>
        <w:t xml:space="preserve">buffers against </w:t>
      </w:r>
      <w:r w:rsidR="005F7E1A" w:rsidRPr="003E186B">
        <w:rPr>
          <w:rFonts w:ascii="Times New Roman" w:hAnsi="Times New Roman" w:cs="Times New Roman"/>
          <w:sz w:val="24"/>
          <w:szCs w:val="24"/>
        </w:rPr>
        <w:t>dementia pathology, brain injuries, and the like</w:t>
      </w:r>
      <w:r w:rsidR="00C650C9">
        <w:rPr>
          <w:rFonts w:ascii="Times New Roman" w:hAnsi="Times New Roman" w:cs="Times New Roman"/>
          <w:sz w:val="24"/>
          <w:szCs w:val="24"/>
        </w:rPr>
        <w:t xml:space="preserve"> from affecting </w:t>
      </w:r>
      <w:r w:rsidR="00956314">
        <w:rPr>
          <w:rFonts w:ascii="Times New Roman" w:hAnsi="Times New Roman" w:cs="Times New Roman"/>
          <w:sz w:val="24"/>
          <w:szCs w:val="24"/>
        </w:rPr>
        <w:t xml:space="preserve">the </w:t>
      </w:r>
      <w:r w:rsidR="00C650C9">
        <w:rPr>
          <w:rFonts w:ascii="Times New Roman" w:hAnsi="Times New Roman" w:cs="Times New Roman"/>
          <w:sz w:val="24"/>
          <w:szCs w:val="24"/>
        </w:rPr>
        <w:t xml:space="preserve">brain </w:t>
      </w:r>
      <w:r w:rsidR="006A13C9">
        <w:rPr>
          <w:rFonts w:ascii="Times New Roman" w:hAnsi="Times New Roman" w:cs="Times New Roman"/>
          <w:sz w:val="24"/>
          <w:szCs w:val="24"/>
        </w:rPr>
        <w:t xml:space="preserve">structure </w:t>
      </w:r>
      <w:r w:rsidR="00C650C9">
        <w:rPr>
          <w:rFonts w:ascii="Times New Roman" w:hAnsi="Times New Roman" w:cs="Times New Roman"/>
          <w:sz w:val="24"/>
          <w:szCs w:val="24"/>
        </w:rPr>
        <w:t>and cognitive functioning</w:t>
      </w:r>
      <w:r w:rsidR="00A24250" w:rsidRPr="003E18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Another </w:t>
      </w:r>
      <w:r w:rsidR="00D200C0" w:rsidRPr="003E186B">
        <w:rPr>
          <w:rFonts w:ascii="Times New Roman" w:hAnsi="Times New Roman" w:cs="Times New Roman"/>
          <w:sz w:val="24"/>
          <w:szCs w:val="24"/>
        </w:rPr>
        <w:t>theory</w:t>
      </w:r>
      <w:r w:rsidR="001C6E8A">
        <w:rPr>
          <w:rFonts w:ascii="Times New Roman" w:hAnsi="Times New Roman" w:cs="Times New Roman"/>
          <w:sz w:val="24"/>
          <w:szCs w:val="24"/>
        </w:rPr>
        <w:t xml:space="preserve"> </w:t>
      </w:r>
      <w:r w:rsidR="003E186B">
        <w:rPr>
          <w:rFonts w:ascii="Times New Roman" w:hAnsi="Times New Roman" w:cs="Times New Roman"/>
          <w:sz w:val="24"/>
          <w:szCs w:val="24"/>
        </w:rPr>
        <w:t xml:space="preserve">on </w:t>
      </w:r>
      <w:r w:rsidR="00890760" w:rsidRPr="007508E6">
        <w:rPr>
          <w:rFonts w:ascii="Times New Roman" w:hAnsi="Times New Roman" w:cs="Times New Roman"/>
          <w:sz w:val="24"/>
          <w:szCs w:val="24"/>
        </w:rPr>
        <w:t>su</w:t>
      </w:r>
      <w:r w:rsidR="001B4F26" w:rsidRPr="007508E6">
        <w:rPr>
          <w:rFonts w:ascii="Times New Roman" w:hAnsi="Times New Roman" w:cs="Times New Roman"/>
          <w:sz w:val="24"/>
          <w:szCs w:val="24"/>
        </w:rPr>
        <w:t>bstantive complexity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 </w:t>
      </w:r>
      <w:r w:rsidR="001C6E8A">
        <w:rPr>
          <w:rFonts w:ascii="Times New Roman" w:hAnsi="Times New Roman" w:cs="Times New Roman"/>
          <w:sz w:val="24"/>
          <w:szCs w:val="24"/>
        </w:rPr>
        <w:t xml:space="preserve">promotes </w:t>
      </w:r>
      <w:r w:rsidR="00890760" w:rsidRPr="007508E6">
        <w:rPr>
          <w:rFonts w:ascii="Times New Roman" w:hAnsi="Times New Roman" w:cs="Times New Roman"/>
          <w:sz w:val="24"/>
          <w:szCs w:val="24"/>
        </w:rPr>
        <w:t>constant participation in mentally complex activities</w:t>
      </w:r>
      <w:r w:rsidR="00857836">
        <w:rPr>
          <w:rFonts w:ascii="Times New Roman" w:hAnsi="Times New Roman" w:cs="Times New Roman"/>
          <w:sz w:val="24"/>
          <w:szCs w:val="24"/>
        </w:rPr>
        <w:t>, allowing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 individuals opportunities to</w:t>
      </w:r>
      <w:r w:rsidR="001B4F26" w:rsidRPr="007508E6">
        <w:rPr>
          <w:rFonts w:ascii="Times New Roman" w:hAnsi="Times New Roman" w:cs="Times New Roman"/>
          <w:sz w:val="24"/>
          <w:szCs w:val="24"/>
        </w:rPr>
        <w:t xml:space="preserve"> continuously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 exercise</w:t>
      </w:r>
      <w:r w:rsidR="00FA0D50">
        <w:rPr>
          <w:rFonts w:ascii="Times New Roman" w:hAnsi="Times New Roman" w:cs="Times New Roman"/>
          <w:sz w:val="24"/>
          <w:szCs w:val="24"/>
        </w:rPr>
        <w:t xml:space="preserve"> their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 cogn</w:t>
      </w:r>
      <w:r w:rsidR="00665682">
        <w:rPr>
          <w:rFonts w:ascii="Times New Roman" w:hAnsi="Times New Roman" w:cs="Times New Roman"/>
          <w:sz w:val="24"/>
          <w:szCs w:val="24"/>
        </w:rPr>
        <w:t>i</w:t>
      </w:r>
      <w:r w:rsidR="00890760" w:rsidRPr="007508E6">
        <w:rPr>
          <w:rFonts w:ascii="Times New Roman" w:hAnsi="Times New Roman" w:cs="Times New Roman"/>
          <w:sz w:val="24"/>
          <w:szCs w:val="24"/>
        </w:rPr>
        <w:t>tive abilities</w:t>
      </w:r>
      <w:r w:rsidR="00B16A90" w:rsidRPr="007508E6">
        <w:rPr>
          <w:rFonts w:ascii="Times New Roman" w:hAnsi="Times New Roman" w:cs="Times New Roman"/>
          <w:sz w:val="24"/>
          <w:szCs w:val="24"/>
        </w:rPr>
        <w:t xml:space="preserve"> in novel ways</w:t>
      </w:r>
      <w:r w:rsidR="0088488C">
        <w:rPr>
          <w:rFonts w:ascii="Times New Roman" w:hAnsi="Times New Roman" w:cs="Times New Roman"/>
          <w:sz w:val="24"/>
          <w:szCs w:val="24"/>
        </w:rPr>
        <w:t xml:space="preserve"> and </w:t>
      </w:r>
      <w:r w:rsidR="006A13C9">
        <w:rPr>
          <w:rFonts w:ascii="Times New Roman" w:hAnsi="Times New Roman" w:cs="Times New Roman"/>
          <w:sz w:val="24"/>
          <w:szCs w:val="24"/>
        </w:rPr>
        <w:t xml:space="preserve">in different </w:t>
      </w:r>
      <w:r w:rsidR="0088488C">
        <w:rPr>
          <w:rFonts w:ascii="Times New Roman" w:hAnsi="Times New Roman" w:cs="Times New Roman"/>
          <w:sz w:val="24"/>
          <w:szCs w:val="24"/>
        </w:rPr>
        <w:t>contexts</w:t>
      </w:r>
      <w:r w:rsidR="00206046">
        <w:rPr>
          <w:rFonts w:ascii="Times New Roman" w:hAnsi="Times New Roman" w:cs="Times New Roman"/>
          <w:sz w:val="24"/>
          <w:szCs w:val="24"/>
        </w:rPr>
        <w:t>. Doing so</w:t>
      </w:r>
      <w:r w:rsidR="00070E7C" w:rsidRPr="007508E6">
        <w:rPr>
          <w:rFonts w:ascii="Times New Roman" w:hAnsi="Times New Roman" w:cs="Times New Roman"/>
          <w:sz w:val="24"/>
          <w:szCs w:val="24"/>
        </w:rPr>
        <w:t xml:space="preserve"> essentially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 keeps </w:t>
      </w:r>
      <w:r w:rsidR="001B4F26" w:rsidRPr="007508E6">
        <w:rPr>
          <w:rFonts w:ascii="Times New Roman" w:hAnsi="Times New Roman" w:cs="Times New Roman"/>
          <w:sz w:val="24"/>
          <w:szCs w:val="24"/>
        </w:rPr>
        <w:t>such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 </w:t>
      </w:r>
      <w:r w:rsidR="00206046">
        <w:rPr>
          <w:rFonts w:ascii="Times New Roman" w:hAnsi="Times New Roman" w:cs="Times New Roman"/>
          <w:sz w:val="24"/>
          <w:szCs w:val="24"/>
        </w:rPr>
        <w:t xml:space="preserve">cognitive 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abilities “sharp” and </w:t>
      </w:r>
      <w:r w:rsidR="00206046">
        <w:rPr>
          <w:rFonts w:ascii="Times New Roman" w:hAnsi="Times New Roman" w:cs="Times New Roman"/>
          <w:sz w:val="24"/>
          <w:szCs w:val="24"/>
        </w:rPr>
        <w:t>prevents cognitive</w:t>
      </w:r>
      <w:r w:rsidR="00206046" w:rsidRPr="007508E6">
        <w:rPr>
          <w:rFonts w:ascii="Times New Roman" w:hAnsi="Times New Roman" w:cs="Times New Roman"/>
          <w:sz w:val="24"/>
          <w:szCs w:val="24"/>
        </w:rPr>
        <w:t xml:space="preserve"> </w:t>
      </w:r>
      <w:r w:rsidR="00A5041E" w:rsidRPr="007508E6">
        <w:rPr>
          <w:rFonts w:ascii="Times New Roman" w:hAnsi="Times New Roman" w:cs="Times New Roman"/>
          <w:sz w:val="24"/>
          <w:szCs w:val="24"/>
        </w:rPr>
        <w:t>declin</w:t>
      </w:r>
      <w:r w:rsidR="00206046">
        <w:rPr>
          <w:rFonts w:ascii="Times New Roman" w:hAnsi="Times New Roman" w:cs="Times New Roman"/>
          <w:sz w:val="24"/>
          <w:szCs w:val="24"/>
        </w:rPr>
        <w:t>e</w:t>
      </w:r>
      <w:r w:rsidR="00890760" w:rsidRPr="007508E6">
        <w:rPr>
          <w:rFonts w:ascii="Times New Roman" w:hAnsi="Times New Roman" w:cs="Times New Roman"/>
          <w:sz w:val="24"/>
          <w:szCs w:val="24"/>
        </w:rPr>
        <w:t xml:space="preserve">. </w:t>
      </w:r>
      <w:r w:rsidR="00676B1B">
        <w:rPr>
          <w:rFonts w:ascii="Times New Roman" w:hAnsi="Times New Roman" w:cs="Times New Roman"/>
          <w:sz w:val="24"/>
          <w:szCs w:val="24"/>
        </w:rPr>
        <w:t xml:space="preserve">A </w:t>
      </w:r>
      <w:r w:rsidR="00206046">
        <w:rPr>
          <w:rFonts w:ascii="Times New Roman" w:hAnsi="Times New Roman" w:cs="Times New Roman"/>
          <w:sz w:val="24"/>
          <w:szCs w:val="24"/>
        </w:rPr>
        <w:t>t</w:t>
      </w:r>
      <w:r w:rsidR="001B4F26" w:rsidRPr="007508E6">
        <w:rPr>
          <w:rFonts w:ascii="Times New Roman" w:hAnsi="Times New Roman" w:cs="Times New Roman"/>
          <w:sz w:val="24"/>
          <w:szCs w:val="24"/>
        </w:rPr>
        <w:t>hird</w:t>
      </w:r>
      <w:r w:rsidR="003E186B">
        <w:rPr>
          <w:rFonts w:ascii="Times New Roman" w:hAnsi="Times New Roman" w:cs="Times New Roman"/>
          <w:sz w:val="24"/>
          <w:szCs w:val="24"/>
        </w:rPr>
        <w:t xml:space="preserve"> theory, developed </w:t>
      </w:r>
      <w:r w:rsidR="00665682">
        <w:rPr>
          <w:rFonts w:ascii="Times New Roman" w:hAnsi="Times New Roman" w:cs="Times New Roman"/>
          <w:sz w:val="24"/>
          <w:szCs w:val="24"/>
        </w:rPr>
        <w:t>is often referr</w:t>
      </w:r>
      <w:r w:rsidR="00206046">
        <w:rPr>
          <w:rFonts w:ascii="Times New Roman" w:hAnsi="Times New Roman" w:cs="Times New Roman"/>
          <w:sz w:val="24"/>
          <w:szCs w:val="24"/>
        </w:rPr>
        <w:t>ed to as "</w:t>
      </w:r>
      <w:r w:rsidR="002F179B" w:rsidRPr="007508E6">
        <w:rPr>
          <w:rFonts w:ascii="Times New Roman" w:hAnsi="Times New Roman" w:cs="Times New Roman"/>
          <w:sz w:val="24"/>
          <w:szCs w:val="24"/>
        </w:rPr>
        <w:t xml:space="preserve">use it or </w:t>
      </w:r>
      <w:r w:rsidR="00F35FF5" w:rsidRPr="007508E6">
        <w:rPr>
          <w:rFonts w:ascii="Times New Roman" w:hAnsi="Times New Roman" w:cs="Times New Roman"/>
          <w:sz w:val="24"/>
          <w:szCs w:val="24"/>
        </w:rPr>
        <w:t>lose it</w:t>
      </w:r>
      <w:r w:rsidR="00206046">
        <w:rPr>
          <w:rFonts w:ascii="Times New Roman" w:hAnsi="Times New Roman" w:cs="Times New Roman"/>
          <w:sz w:val="24"/>
          <w:szCs w:val="24"/>
        </w:rPr>
        <w:t xml:space="preserve">." This theory argues that </w:t>
      </w:r>
      <w:r w:rsidR="007508E6">
        <w:rPr>
          <w:rFonts w:ascii="Times New Roman" w:hAnsi="Times New Roman" w:cs="Times New Roman"/>
          <w:sz w:val="24"/>
          <w:szCs w:val="24"/>
        </w:rPr>
        <w:t xml:space="preserve">cognitive </w:t>
      </w:r>
      <w:r w:rsidR="00F35FF5" w:rsidRPr="007508E6">
        <w:rPr>
          <w:rFonts w:ascii="Times New Roman" w:hAnsi="Times New Roman" w:cs="Times New Roman"/>
          <w:sz w:val="24"/>
          <w:szCs w:val="24"/>
        </w:rPr>
        <w:t>abilities</w:t>
      </w:r>
      <w:r w:rsidR="00206046">
        <w:rPr>
          <w:rFonts w:ascii="Times New Roman" w:hAnsi="Times New Roman" w:cs="Times New Roman"/>
          <w:sz w:val="24"/>
          <w:szCs w:val="24"/>
        </w:rPr>
        <w:t xml:space="preserve"> that are exercised are maintained, and others that are not used often wither away</w:t>
      </w:r>
      <w:r w:rsidR="00F35FF5" w:rsidRPr="007508E6">
        <w:rPr>
          <w:rFonts w:ascii="Times New Roman" w:hAnsi="Times New Roman" w:cs="Times New Roman"/>
          <w:sz w:val="24"/>
          <w:szCs w:val="24"/>
        </w:rPr>
        <w:t>.</w:t>
      </w:r>
      <w:r w:rsidR="003E186B">
        <w:rPr>
          <w:rFonts w:ascii="Times New Roman" w:hAnsi="Times New Roman" w:cs="Times New Roman"/>
          <w:sz w:val="24"/>
          <w:szCs w:val="24"/>
        </w:rPr>
        <w:t xml:space="preserve"> Overall, while these theories </w:t>
      </w:r>
      <w:r w:rsidR="004B50C9">
        <w:rPr>
          <w:rFonts w:ascii="Times New Roman" w:hAnsi="Times New Roman" w:cs="Times New Roman"/>
          <w:sz w:val="24"/>
          <w:szCs w:val="24"/>
        </w:rPr>
        <w:t>are centered on the exercise</w:t>
      </w:r>
      <w:r w:rsidR="00676B1B">
        <w:rPr>
          <w:rFonts w:ascii="Times New Roman" w:hAnsi="Times New Roman" w:cs="Times New Roman"/>
          <w:sz w:val="24"/>
          <w:szCs w:val="24"/>
        </w:rPr>
        <w:t xml:space="preserve"> and </w:t>
      </w:r>
      <w:r w:rsidR="004B50C9">
        <w:rPr>
          <w:rFonts w:ascii="Times New Roman" w:hAnsi="Times New Roman" w:cs="Times New Roman"/>
          <w:sz w:val="24"/>
          <w:szCs w:val="24"/>
        </w:rPr>
        <w:t xml:space="preserve">stimulation of cognitive </w:t>
      </w:r>
      <w:r w:rsidR="004B50C9">
        <w:rPr>
          <w:rFonts w:ascii="Times New Roman" w:hAnsi="Times New Roman" w:cs="Times New Roman"/>
          <w:sz w:val="24"/>
          <w:szCs w:val="24"/>
        </w:rPr>
        <w:lastRenderedPageBreak/>
        <w:t>abilities</w:t>
      </w:r>
      <w:r w:rsidR="005C4A7F">
        <w:rPr>
          <w:rFonts w:ascii="Times New Roman" w:hAnsi="Times New Roman" w:cs="Times New Roman"/>
          <w:sz w:val="24"/>
          <w:szCs w:val="24"/>
        </w:rPr>
        <w:t>, they each prov</w:t>
      </w:r>
      <w:r w:rsidR="00FA0D50">
        <w:rPr>
          <w:rFonts w:ascii="Times New Roman" w:hAnsi="Times New Roman" w:cs="Times New Roman"/>
          <w:sz w:val="24"/>
          <w:szCs w:val="24"/>
        </w:rPr>
        <w:t xml:space="preserve">ide a different explanation for </w:t>
      </w:r>
      <w:r w:rsidR="00676B1B">
        <w:rPr>
          <w:rFonts w:ascii="Times New Roman" w:hAnsi="Times New Roman" w:cs="Times New Roman"/>
          <w:sz w:val="24"/>
          <w:szCs w:val="24"/>
        </w:rPr>
        <w:t xml:space="preserve">why </w:t>
      </w:r>
      <w:r w:rsidR="00FA0D50">
        <w:rPr>
          <w:rFonts w:ascii="Times New Roman" w:hAnsi="Times New Roman" w:cs="Times New Roman"/>
          <w:sz w:val="24"/>
          <w:szCs w:val="24"/>
        </w:rPr>
        <w:t>leisure activities reduc</w:t>
      </w:r>
      <w:r w:rsidR="00676B1B">
        <w:rPr>
          <w:rFonts w:ascii="Times New Roman" w:hAnsi="Times New Roman" w:cs="Times New Roman"/>
          <w:sz w:val="24"/>
          <w:szCs w:val="24"/>
        </w:rPr>
        <w:t>e cognitive</w:t>
      </w:r>
      <w:r w:rsidR="00FA0D50">
        <w:rPr>
          <w:rFonts w:ascii="Times New Roman" w:hAnsi="Times New Roman" w:cs="Times New Roman"/>
          <w:sz w:val="24"/>
          <w:szCs w:val="24"/>
        </w:rPr>
        <w:t xml:space="preserve"> decline.</w:t>
      </w:r>
    </w:p>
    <w:p w14:paraId="29431033" w14:textId="20F57DC5" w:rsidR="008677FF" w:rsidRDefault="00676B1B" w:rsidP="008B2D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exciting as research on leisure activities is for aging adults, i</w:t>
      </w:r>
      <w:r w:rsidR="008677FF" w:rsidRPr="00152969">
        <w:rPr>
          <w:rFonts w:ascii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8677FF" w:rsidRPr="00152969">
        <w:rPr>
          <w:rFonts w:ascii="Times New Roman" w:hAnsi="Times New Roman" w:cs="Times New Roman"/>
          <w:sz w:val="24"/>
          <w:szCs w:val="24"/>
        </w:rPr>
        <w:t xml:space="preserve">important to discuss </w:t>
      </w: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="008677FF" w:rsidRPr="00152969">
        <w:rPr>
          <w:rFonts w:ascii="Times New Roman" w:hAnsi="Times New Roman" w:cs="Times New Roman"/>
          <w:sz w:val="24"/>
          <w:szCs w:val="24"/>
        </w:rPr>
        <w:t>limitations. First, leisure activities</w:t>
      </w:r>
      <w:r w:rsidR="00F0652F">
        <w:rPr>
          <w:rFonts w:ascii="Times New Roman" w:hAnsi="Times New Roman" w:cs="Times New Roman"/>
          <w:sz w:val="24"/>
          <w:szCs w:val="24"/>
        </w:rPr>
        <w:t xml:space="preserve"> typically</w:t>
      </w:r>
      <w:r w:rsidR="008677FF">
        <w:rPr>
          <w:rFonts w:ascii="Times New Roman" w:hAnsi="Times New Roman" w:cs="Times New Roman"/>
          <w:sz w:val="24"/>
          <w:szCs w:val="24"/>
        </w:rPr>
        <w:t xml:space="preserve"> are not very well defined. For instance,</w:t>
      </w:r>
      <w:r w:rsidR="008677FF" w:rsidRPr="00152969">
        <w:rPr>
          <w:rFonts w:ascii="Times New Roman" w:hAnsi="Times New Roman" w:cs="Times New Roman"/>
          <w:sz w:val="24"/>
          <w:szCs w:val="24"/>
        </w:rPr>
        <w:t xml:space="preserve"> </w:t>
      </w:r>
      <w:r w:rsidR="008677FF">
        <w:rPr>
          <w:rFonts w:ascii="Times New Roman" w:hAnsi="Times New Roman" w:cs="Times New Roman"/>
          <w:sz w:val="24"/>
          <w:szCs w:val="24"/>
        </w:rPr>
        <w:t>many researchers may differ in what they</w:t>
      </w:r>
      <w:r w:rsidR="00F0652F">
        <w:rPr>
          <w:rFonts w:ascii="Times New Roman" w:hAnsi="Times New Roman" w:cs="Times New Roman"/>
          <w:sz w:val="24"/>
          <w:szCs w:val="24"/>
        </w:rPr>
        <w:t xml:space="preserve"> consider</w:t>
      </w:r>
      <w:r w:rsidR="008677FF">
        <w:rPr>
          <w:rFonts w:ascii="Times New Roman" w:hAnsi="Times New Roman" w:cs="Times New Roman"/>
          <w:sz w:val="24"/>
          <w:szCs w:val="24"/>
        </w:rPr>
        <w:t xml:space="preserve"> a leisure activit</w:t>
      </w:r>
      <w:r w:rsidR="00F0652F">
        <w:rPr>
          <w:rFonts w:ascii="Times New Roman" w:hAnsi="Times New Roman" w:cs="Times New Roman"/>
          <w:sz w:val="24"/>
          <w:szCs w:val="24"/>
        </w:rPr>
        <w:t>y.</w:t>
      </w:r>
      <w:r w:rsidR="008677FF">
        <w:rPr>
          <w:rFonts w:ascii="Times New Roman" w:hAnsi="Times New Roman" w:cs="Times New Roman"/>
          <w:sz w:val="24"/>
          <w:szCs w:val="24"/>
        </w:rPr>
        <w:t xml:space="preserve"> Many also have difficulty in classifying activities </w:t>
      </w:r>
      <w:r w:rsidR="008677FF" w:rsidRPr="00152969">
        <w:rPr>
          <w:rFonts w:ascii="Times New Roman" w:hAnsi="Times New Roman" w:cs="Times New Roman"/>
          <w:sz w:val="24"/>
          <w:szCs w:val="24"/>
        </w:rPr>
        <w:t xml:space="preserve">into one category (i.e., social, </w:t>
      </w:r>
      <w:r w:rsidR="00746775">
        <w:rPr>
          <w:rFonts w:ascii="Times New Roman" w:hAnsi="Times New Roman" w:cs="Times New Roman"/>
          <w:sz w:val="24"/>
          <w:szCs w:val="24"/>
        </w:rPr>
        <w:t>cognitive</w:t>
      </w:r>
      <w:r w:rsidR="008677FF" w:rsidRPr="00152969">
        <w:rPr>
          <w:rFonts w:ascii="Times New Roman" w:hAnsi="Times New Roman" w:cs="Times New Roman"/>
          <w:sz w:val="24"/>
          <w:szCs w:val="24"/>
        </w:rPr>
        <w:t>, or physical)</w:t>
      </w:r>
      <w:r w:rsidR="008677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="008677FF">
        <w:rPr>
          <w:rFonts w:ascii="Times New Roman" w:hAnsi="Times New Roman" w:cs="Times New Roman"/>
          <w:sz w:val="24"/>
          <w:szCs w:val="24"/>
        </w:rPr>
        <w:t>activities can, to different extents,</w:t>
      </w:r>
      <w:r w:rsidR="008677FF" w:rsidRPr="00152969">
        <w:rPr>
          <w:rFonts w:ascii="Times New Roman" w:hAnsi="Times New Roman" w:cs="Times New Roman"/>
          <w:sz w:val="24"/>
          <w:szCs w:val="24"/>
        </w:rPr>
        <w:t xml:space="preserve"> </w:t>
      </w:r>
      <w:r w:rsidR="00F0652F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overlapping</w:t>
      </w:r>
      <w:r w:rsidR="008677FF">
        <w:rPr>
          <w:rFonts w:ascii="Times New Roman" w:hAnsi="Times New Roman" w:cs="Times New Roman"/>
          <w:sz w:val="24"/>
          <w:szCs w:val="24"/>
        </w:rPr>
        <w:t xml:space="preserve"> </w:t>
      </w:r>
      <w:r w:rsidR="004B50C9">
        <w:rPr>
          <w:rFonts w:ascii="Times New Roman" w:hAnsi="Times New Roman" w:cs="Times New Roman"/>
          <w:sz w:val="24"/>
          <w:szCs w:val="24"/>
        </w:rPr>
        <w:t>attributes</w:t>
      </w:r>
      <w:r w:rsidR="008677FF">
        <w:rPr>
          <w:rFonts w:ascii="Times New Roman" w:hAnsi="Times New Roman" w:cs="Times New Roman"/>
          <w:sz w:val="24"/>
          <w:szCs w:val="24"/>
        </w:rPr>
        <w:t>.</w:t>
      </w:r>
      <w:r w:rsidR="008677FF" w:rsidRPr="00152969">
        <w:rPr>
          <w:rFonts w:ascii="Times New Roman" w:hAnsi="Times New Roman" w:cs="Times New Roman"/>
          <w:sz w:val="24"/>
          <w:szCs w:val="24"/>
        </w:rPr>
        <w:t xml:space="preserve"> </w:t>
      </w:r>
      <w:r w:rsidR="008677FF">
        <w:rPr>
          <w:rFonts w:ascii="Times New Roman" w:hAnsi="Times New Roman" w:cs="Times New Roman"/>
          <w:sz w:val="24"/>
          <w:szCs w:val="24"/>
        </w:rPr>
        <w:t>Second</w:t>
      </w:r>
      <w:r w:rsidR="008677FF" w:rsidRPr="00152969">
        <w:rPr>
          <w:rFonts w:ascii="Times New Roman" w:hAnsi="Times New Roman" w:cs="Times New Roman"/>
          <w:sz w:val="24"/>
          <w:szCs w:val="24"/>
        </w:rPr>
        <w:t>,</w:t>
      </w:r>
      <w:r w:rsidR="008677FF">
        <w:rPr>
          <w:rFonts w:ascii="Times New Roman" w:hAnsi="Times New Roman" w:cs="Times New Roman"/>
          <w:sz w:val="24"/>
          <w:szCs w:val="24"/>
        </w:rPr>
        <w:t xml:space="preserve"> </w:t>
      </w:r>
      <w:r w:rsidR="00746775">
        <w:rPr>
          <w:rFonts w:ascii="Times New Roman" w:hAnsi="Times New Roman" w:cs="Times New Roman"/>
          <w:sz w:val="24"/>
          <w:szCs w:val="24"/>
        </w:rPr>
        <w:t>there is not a standard way to determine whether an activity is or is not challenging, which could</w:t>
      </w:r>
      <w:r w:rsidR="00055E76">
        <w:rPr>
          <w:rFonts w:ascii="Times New Roman" w:hAnsi="Times New Roman" w:cs="Times New Roman"/>
          <w:sz w:val="24"/>
          <w:szCs w:val="24"/>
        </w:rPr>
        <w:t xml:space="preserve"> </w:t>
      </w:r>
      <w:r w:rsidR="00BA1F87">
        <w:rPr>
          <w:rFonts w:ascii="Times New Roman" w:hAnsi="Times New Roman" w:cs="Times New Roman"/>
          <w:sz w:val="24"/>
          <w:szCs w:val="24"/>
        </w:rPr>
        <w:t xml:space="preserve">increase or decrease the possibility of obtaining </w:t>
      </w:r>
      <w:r>
        <w:rPr>
          <w:rFonts w:ascii="Times New Roman" w:hAnsi="Times New Roman" w:cs="Times New Roman"/>
          <w:sz w:val="24"/>
          <w:szCs w:val="24"/>
        </w:rPr>
        <w:t xml:space="preserve">more positive </w:t>
      </w:r>
      <w:r w:rsidR="00BA1F87">
        <w:rPr>
          <w:rFonts w:ascii="Times New Roman" w:hAnsi="Times New Roman" w:cs="Times New Roman"/>
          <w:sz w:val="24"/>
          <w:szCs w:val="24"/>
        </w:rPr>
        <w:t>outcomes</w:t>
      </w:r>
      <w:r w:rsidR="007467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Finally</w:t>
      </w:r>
      <w:r w:rsidR="008677FF">
        <w:rPr>
          <w:rFonts w:ascii="Times New Roman" w:hAnsi="Times New Roman" w:cs="Times New Roman"/>
          <w:sz w:val="24"/>
          <w:szCs w:val="24"/>
        </w:rPr>
        <w:t>,</w:t>
      </w:r>
      <w:r w:rsidR="00055E76">
        <w:rPr>
          <w:rFonts w:ascii="Times New Roman" w:hAnsi="Times New Roman" w:cs="Times New Roman"/>
          <w:sz w:val="24"/>
          <w:szCs w:val="24"/>
        </w:rPr>
        <w:t xml:space="preserve"> leisure activities are </w:t>
      </w:r>
      <w:proofErr w:type="gramStart"/>
      <w:r w:rsidR="00055E76">
        <w:rPr>
          <w:rFonts w:ascii="Times New Roman" w:hAnsi="Times New Roman" w:cs="Times New Roman"/>
          <w:sz w:val="24"/>
          <w:szCs w:val="24"/>
        </w:rPr>
        <w:t>closely linked</w:t>
      </w:r>
      <w:proofErr w:type="gramEnd"/>
      <w:r w:rsidR="00055E76">
        <w:rPr>
          <w:rFonts w:ascii="Times New Roman" w:hAnsi="Times New Roman" w:cs="Times New Roman"/>
          <w:sz w:val="24"/>
          <w:szCs w:val="24"/>
        </w:rPr>
        <w:t xml:space="preserve"> to lifelong learning</w:t>
      </w:r>
      <w:r w:rsidR="004B50C9">
        <w:rPr>
          <w:rFonts w:ascii="Times New Roman" w:hAnsi="Times New Roman" w:cs="Times New Roman"/>
          <w:sz w:val="24"/>
          <w:szCs w:val="24"/>
        </w:rPr>
        <w:t xml:space="preserve">, which means that </w:t>
      </w:r>
      <w:r w:rsidR="00D71C6C">
        <w:rPr>
          <w:rFonts w:ascii="Times New Roman" w:hAnsi="Times New Roman" w:cs="Times New Roman"/>
          <w:sz w:val="24"/>
          <w:szCs w:val="24"/>
        </w:rPr>
        <w:t>lifelong engagement, rather than leisure activities</w:t>
      </w:r>
      <w:r>
        <w:rPr>
          <w:rFonts w:ascii="Times New Roman" w:hAnsi="Times New Roman" w:cs="Times New Roman"/>
          <w:sz w:val="24"/>
          <w:szCs w:val="24"/>
        </w:rPr>
        <w:t xml:space="preserve"> per se</w:t>
      </w:r>
      <w:r w:rsidR="00D71C6C">
        <w:rPr>
          <w:rFonts w:ascii="Times New Roman" w:hAnsi="Times New Roman" w:cs="Times New Roman"/>
          <w:sz w:val="24"/>
          <w:szCs w:val="24"/>
        </w:rPr>
        <w:t xml:space="preserve">, may be the main contributor to </w:t>
      </w:r>
      <w:r w:rsidR="00147C61">
        <w:rPr>
          <w:rFonts w:ascii="Times New Roman" w:hAnsi="Times New Roman" w:cs="Times New Roman"/>
          <w:sz w:val="24"/>
          <w:szCs w:val="24"/>
        </w:rPr>
        <w:t>better aging outcomes</w:t>
      </w:r>
      <w:r w:rsidR="00D71C6C">
        <w:rPr>
          <w:rFonts w:ascii="Times New Roman" w:hAnsi="Times New Roman" w:cs="Times New Roman"/>
          <w:sz w:val="24"/>
          <w:szCs w:val="24"/>
        </w:rPr>
        <w:t>.</w:t>
      </w:r>
      <w:r w:rsidR="00055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limitations may explain some inconsistencies in studies on the benefits of</w:t>
      </w:r>
      <w:r w:rsidR="008677FF">
        <w:rPr>
          <w:rFonts w:ascii="Times New Roman" w:hAnsi="Times New Roman" w:cs="Times New Roman"/>
          <w:sz w:val="24"/>
          <w:szCs w:val="24"/>
        </w:rPr>
        <w:t xml:space="preserve"> leisure </w:t>
      </w:r>
      <w:r w:rsidR="00F0652F">
        <w:rPr>
          <w:rFonts w:ascii="Times New Roman" w:hAnsi="Times New Roman" w:cs="Times New Roman"/>
          <w:sz w:val="24"/>
          <w:szCs w:val="24"/>
        </w:rPr>
        <w:t>activities</w:t>
      </w:r>
      <w:r w:rsidR="00746775">
        <w:rPr>
          <w:rFonts w:ascii="Times New Roman" w:hAnsi="Times New Roman" w:cs="Times New Roman"/>
          <w:sz w:val="24"/>
          <w:szCs w:val="24"/>
        </w:rPr>
        <w:t xml:space="preserve">. </w:t>
      </w:r>
      <w:r w:rsidR="00F06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90FBD" w14:textId="1FDD666B" w:rsidR="00206046" w:rsidRPr="007508E6" w:rsidRDefault="005C4A7F" w:rsidP="008B2D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sum, despite limitations regarding research on leisure activities, there are still many studies </w:t>
      </w:r>
      <w:r w:rsidR="00676B1B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provide </w:t>
      </w:r>
      <w:r w:rsidR="004B50C9">
        <w:rPr>
          <w:rFonts w:ascii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676B1B">
        <w:rPr>
          <w:rFonts w:ascii="Times New Roman" w:hAnsi="Times New Roman" w:cs="Times New Roman"/>
          <w:sz w:val="24"/>
          <w:szCs w:val="24"/>
        </w:rPr>
        <w:t xml:space="preserve">positive </w:t>
      </w:r>
      <w:r>
        <w:rPr>
          <w:rFonts w:ascii="Times New Roman" w:hAnsi="Times New Roman" w:cs="Times New Roman"/>
          <w:sz w:val="24"/>
          <w:szCs w:val="24"/>
        </w:rPr>
        <w:t xml:space="preserve">role of leisure activities in inducing better aging outcomes. </w:t>
      </w:r>
    </w:p>
    <w:p w14:paraId="20F6918C" w14:textId="77777777" w:rsidR="00100DFC" w:rsidRPr="007508E6" w:rsidRDefault="00100DFC" w:rsidP="008B2D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3A66F4" w14:textId="700BDD4F" w:rsidR="00100DFC" w:rsidRDefault="00986A33" w:rsidP="008B2D3A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reading</w:t>
      </w:r>
    </w:p>
    <w:p w14:paraId="6AA69ED9" w14:textId="77777777" w:rsidR="005A5DEF" w:rsidRPr="00864AAD" w:rsidRDefault="005A5DEF" w:rsidP="008B2D3A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5DEF">
        <w:rPr>
          <w:rFonts w:ascii="Times New Roman" w:hAnsi="Times New Roman" w:cs="Times New Roman"/>
          <w:sz w:val="24"/>
          <w:szCs w:val="24"/>
        </w:rPr>
        <w:t>Fratiglioni</w:t>
      </w:r>
      <w:proofErr w:type="spellEnd"/>
      <w:r w:rsidRPr="005A5DEF">
        <w:rPr>
          <w:rFonts w:ascii="Times New Roman" w:hAnsi="Times New Roman" w:cs="Times New Roman"/>
          <w:sz w:val="24"/>
          <w:szCs w:val="24"/>
        </w:rPr>
        <w:t xml:space="preserve">, L., &amp; Wang, H. X. (2007). Brain reserve hypothesis in dementia. </w:t>
      </w:r>
      <w:r w:rsidRPr="00864AAD">
        <w:rPr>
          <w:rFonts w:ascii="Times New Roman" w:hAnsi="Times New Roman" w:cs="Times New Roman"/>
          <w:i/>
          <w:sz w:val="24"/>
          <w:szCs w:val="24"/>
        </w:rPr>
        <w:t xml:space="preserve">Journal of </w:t>
      </w:r>
    </w:p>
    <w:p w14:paraId="52CBB2FA" w14:textId="1528D130" w:rsidR="005A5DEF" w:rsidRPr="007508E6" w:rsidRDefault="005A5DEF" w:rsidP="008B2D3A">
      <w:pPr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64AAD">
        <w:rPr>
          <w:rFonts w:ascii="Times New Roman" w:hAnsi="Times New Roman" w:cs="Times New Roman"/>
          <w:i/>
          <w:sz w:val="24"/>
          <w:szCs w:val="24"/>
        </w:rPr>
        <w:t>Alzheimer's disease, 12</w:t>
      </w:r>
      <w:r w:rsidRPr="005A5DEF">
        <w:rPr>
          <w:rFonts w:ascii="Times New Roman" w:hAnsi="Times New Roman" w:cs="Times New Roman"/>
          <w:sz w:val="24"/>
          <w:szCs w:val="24"/>
        </w:rPr>
        <w:t>(1), 11-22.</w:t>
      </w:r>
    </w:p>
    <w:p w14:paraId="18FE485B" w14:textId="77777777" w:rsidR="00461987" w:rsidRDefault="000E4C6B" w:rsidP="008B2D3A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08E6">
        <w:rPr>
          <w:rFonts w:ascii="Times New Roman" w:hAnsi="Times New Roman" w:cs="Times New Roman"/>
          <w:sz w:val="24"/>
          <w:szCs w:val="24"/>
        </w:rPr>
        <w:t>Hultsch</w:t>
      </w:r>
      <w:proofErr w:type="spellEnd"/>
      <w:r w:rsidRPr="007508E6">
        <w:rPr>
          <w:rFonts w:ascii="Times New Roman" w:hAnsi="Times New Roman" w:cs="Times New Roman"/>
          <w:sz w:val="24"/>
          <w:szCs w:val="24"/>
        </w:rPr>
        <w:t xml:space="preserve">, D. F., Hertzog, C., Small, B. J., &amp; Dixon, R. A. (1999). Use it or lose it: engaged </w:t>
      </w:r>
    </w:p>
    <w:p w14:paraId="6E2A838D" w14:textId="0BAEE300" w:rsidR="000E4C6B" w:rsidRPr="007508E6" w:rsidRDefault="000E4C6B" w:rsidP="008B2D3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08E6">
        <w:rPr>
          <w:rFonts w:ascii="Times New Roman" w:hAnsi="Times New Roman" w:cs="Times New Roman"/>
          <w:sz w:val="24"/>
          <w:szCs w:val="24"/>
        </w:rPr>
        <w:t xml:space="preserve">lifestyle as a buffer of cognitive decline in aging? </w:t>
      </w:r>
      <w:r w:rsidRPr="007508E6">
        <w:rPr>
          <w:rFonts w:ascii="Times New Roman" w:hAnsi="Times New Roman" w:cs="Times New Roman"/>
          <w:i/>
          <w:sz w:val="24"/>
          <w:szCs w:val="24"/>
        </w:rPr>
        <w:t>Psychology and aging, 14</w:t>
      </w:r>
      <w:r w:rsidRPr="007508E6">
        <w:rPr>
          <w:rFonts w:ascii="Times New Roman" w:hAnsi="Times New Roman" w:cs="Times New Roman"/>
          <w:sz w:val="24"/>
          <w:szCs w:val="24"/>
        </w:rPr>
        <w:t>(2), 245.</w:t>
      </w:r>
    </w:p>
    <w:p w14:paraId="21D0DCDB" w14:textId="29739202" w:rsidR="00100DFC" w:rsidRPr="007508E6" w:rsidRDefault="00100DFC" w:rsidP="008B2D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08E6">
        <w:rPr>
          <w:rFonts w:ascii="Times New Roman" w:hAnsi="Times New Roman" w:cs="Times New Roman"/>
          <w:sz w:val="24"/>
          <w:szCs w:val="24"/>
        </w:rPr>
        <w:t xml:space="preserve">Stern, Y. (2009). Cognitive reserve. </w:t>
      </w:r>
      <w:proofErr w:type="spellStart"/>
      <w:r w:rsidRPr="007508E6">
        <w:rPr>
          <w:rFonts w:ascii="Times New Roman" w:hAnsi="Times New Roman" w:cs="Times New Roman"/>
          <w:i/>
          <w:sz w:val="24"/>
          <w:szCs w:val="24"/>
        </w:rPr>
        <w:t>Neuropsychologia</w:t>
      </w:r>
      <w:proofErr w:type="spellEnd"/>
      <w:r w:rsidRPr="007508E6">
        <w:rPr>
          <w:rFonts w:ascii="Times New Roman" w:hAnsi="Times New Roman" w:cs="Times New Roman"/>
          <w:i/>
          <w:sz w:val="24"/>
          <w:szCs w:val="24"/>
        </w:rPr>
        <w:t>, 47</w:t>
      </w:r>
      <w:r w:rsidRPr="007508E6">
        <w:rPr>
          <w:rFonts w:ascii="Times New Roman" w:hAnsi="Times New Roman" w:cs="Times New Roman"/>
          <w:sz w:val="24"/>
          <w:szCs w:val="24"/>
        </w:rPr>
        <w:t>(10), 2015-2028.</w:t>
      </w:r>
    </w:p>
    <w:sectPr w:rsidR="00100DFC" w:rsidRPr="0075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DE"/>
    <w:rsid w:val="00011410"/>
    <w:rsid w:val="000531D8"/>
    <w:rsid w:val="00055E76"/>
    <w:rsid w:val="00070E7C"/>
    <w:rsid w:val="00077365"/>
    <w:rsid w:val="000C0768"/>
    <w:rsid w:val="000D2085"/>
    <w:rsid w:val="000E4C6B"/>
    <w:rsid w:val="00100DFC"/>
    <w:rsid w:val="00114B9B"/>
    <w:rsid w:val="00121124"/>
    <w:rsid w:val="00147C61"/>
    <w:rsid w:val="001B4F26"/>
    <w:rsid w:val="001C4447"/>
    <w:rsid w:val="001C6E8A"/>
    <w:rsid w:val="001F71C8"/>
    <w:rsid w:val="00206046"/>
    <w:rsid w:val="002255E4"/>
    <w:rsid w:val="00244DF0"/>
    <w:rsid w:val="002547DB"/>
    <w:rsid w:val="00262803"/>
    <w:rsid w:val="002651D8"/>
    <w:rsid w:val="00275415"/>
    <w:rsid w:val="002B2F15"/>
    <w:rsid w:val="002B4C04"/>
    <w:rsid w:val="002C6BA0"/>
    <w:rsid w:val="002F179B"/>
    <w:rsid w:val="00361FBA"/>
    <w:rsid w:val="003A609E"/>
    <w:rsid w:val="003D5C5D"/>
    <w:rsid w:val="003E186B"/>
    <w:rsid w:val="0040173B"/>
    <w:rsid w:val="0040275C"/>
    <w:rsid w:val="00415458"/>
    <w:rsid w:val="00461987"/>
    <w:rsid w:val="00467B59"/>
    <w:rsid w:val="00490677"/>
    <w:rsid w:val="004950C7"/>
    <w:rsid w:val="004B0FAF"/>
    <w:rsid w:val="004B50C9"/>
    <w:rsid w:val="004D4F61"/>
    <w:rsid w:val="00544002"/>
    <w:rsid w:val="00586FBA"/>
    <w:rsid w:val="005A5DEF"/>
    <w:rsid w:val="005C4A7F"/>
    <w:rsid w:val="005F7E1A"/>
    <w:rsid w:val="0060469B"/>
    <w:rsid w:val="00604EB6"/>
    <w:rsid w:val="00626335"/>
    <w:rsid w:val="006654BF"/>
    <w:rsid w:val="00665682"/>
    <w:rsid w:val="00676B1B"/>
    <w:rsid w:val="006A13C9"/>
    <w:rsid w:val="006B06DA"/>
    <w:rsid w:val="00746775"/>
    <w:rsid w:val="007508E6"/>
    <w:rsid w:val="00797724"/>
    <w:rsid w:val="007A74A3"/>
    <w:rsid w:val="007A7B5F"/>
    <w:rsid w:val="007B48CD"/>
    <w:rsid w:val="007C2D5F"/>
    <w:rsid w:val="007C3FBA"/>
    <w:rsid w:val="007F18D1"/>
    <w:rsid w:val="00833FAA"/>
    <w:rsid w:val="00857836"/>
    <w:rsid w:val="00864AAD"/>
    <w:rsid w:val="008677FF"/>
    <w:rsid w:val="00876CFA"/>
    <w:rsid w:val="0088488C"/>
    <w:rsid w:val="00890760"/>
    <w:rsid w:val="008A09DE"/>
    <w:rsid w:val="008B2D3A"/>
    <w:rsid w:val="008E4DA8"/>
    <w:rsid w:val="00913371"/>
    <w:rsid w:val="00915CD0"/>
    <w:rsid w:val="00921A8F"/>
    <w:rsid w:val="00956314"/>
    <w:rsid w:val="00964CBD"/>
    <w:rsid w:val="00986A33"/>
    <w:rsid w:val="009C6FD0"/>
    <w:rsid w:val="009E307D"/>
    <w:rsid w:val="00A0233A"/>
    <w:rsid w:val="00A16744"/>
    <w:rsid w:val="00A24250"/>
    <w:rsid w:val="00A2537E"/>
    <w:rsid w:val="00A26D0B"/>
    <w:rsid w:val="00A5041E"/>
    <w:rsid w:val="00A52AA2"/>
    <w:rsid w:val="00A53056"/>
    <w:rsid w:val="00A653AE"/>
    <w:rsid w:val="00B13470"/>
    <w:rsid w:val="00B16A90"/>
    <w:rsid w:val="00B16CF9"/>
    <w:rsid w:val="00BA1F87"/>
    <w:rsid w:val="00C650C9"/>
    <w:rsid w:val="00CA7054"/>
    <w:rsid w:val="00CB0CB6"/>
    <w:rsid w:val="00D200C0"/>
    <w:rsid w:val="00D578DF"/>
    <w:rsid w:val="00D605FB"/>
    <w:rsid w:val="00D71C6C"/>
    <w:rsid w:val="00D81194"/>
    <w:rsid w:val="00D9025B"/>
    <w:rsid w:val="00DE1B6D"/>
    <w:rsid w:val="00DF0255"/>
    <w:rsid w:val="00EF1192"/>
    <w:rsid w:val="00F01AC7"/>
    <w:rsid w:val="00F0382C"/>
    <w:rsid w:val="00F0652F"/>
    <w:rsid w:val="00F35FF5"/>
    <w:rsid w:val="00F5007C"/>
    <w:rsid w:val="00F70876"/>
    <w:rsid w:val="00F74BFD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EFE2"/>
  <w15:chartTrackingRefBased/>
  <w15:docId w15:val="{74E3AE1A-27C9-4A6B-BD60-A8BFC7D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4EB6"/>
  </w:style>
  <w:style w:type="paragraph" w:styleId="ListParagraph">
    <w:name w:val="List Paragraph"/>
    <w:basedOn w:val="Normal"/>
    <w:uiPriority w:val="34"/>
    <w:qFormat/>
    <w:rsid w:val="00A26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F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F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F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B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E3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48D5-FDA3-48A8-9F4C-36E96058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Carlyne Leanos</dc:creator>
  <cp:keywords/>
  <dc:description/>
  <cp:lastModifiedBy>charles golden</cp:lastModifiedBy>
  <cp:revision>9</cp:revision>
  <dcterms:created xsi:type="dcterms:W3CDTF">2017-06-25T21:06:00Z</dcterms:created>
  <dcterms:modified xsi:type="dcterms:W3CDTF">2020-04-28T19:25:00Z</dcterms:modified>
</cp:coreProperties>
</file>