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170D0" w14:textId="55DA59C4" w:rsidR="00C267A3" w:rsidRPr="00E15D24" w:rsidRDefault="00C267A3" w:rsidP="00E15D24">
      <w:pPr>
        <w:jc w:val="center"/>
        <w:rPr>
          <w:rFonts w:ascii="Times New Roman" w:hAnsi="Times New Roman" w:cs="Times New Roman"/>
          <w:b/>
          <w:bCs/>
          <w:sz w:val="24"/>
          <w:szCs w:val="24"/>
        </w:rPr>
      </w:pPr>
      <w:r w:rsidRPr="00E15D24">
        <w:rPr>
          <w:rFonts w:ascii="Times New Roman" w:hAnsi="Times New Roman" w:cs="Times New Roman"/>
          <w:b/>
          <w:bCs/>
          <w:sz w:val="24"/>
          <w:szCs w:val="24"/>
        </w:rPr>
        <w:t>Age Discrimination</w:t>
      </w:r>
    </w:p>
    <w:p w14:paraId="0364C671" w14:textId="74EF19BA" w:rsidR="00C267A3" w:rsidRDefault="00C267A3" w:rsidP="00C267A3">
      <w:pPr>
        <w:jc w:val="center"/>
        <w:rPr>
          <w:rFonts w:ascii="Times New Roman" w:hAnsi="Times New Roman" w:cs="Times New Roman"/>
          <w:bCs/>
          <w:sz w:val="24"/>
          <w:szCs w:val="24"/>
        </w:rPr>
      </w:pPr>
      <w:r>
        <w:rPr>
          <w:rFonts w:ascii="Times New Roman" w:hAnsi="Times New Roman" w:cs="Times New Roman"/>
          <w:bCs/>
          <w:sz w:val="24"/>
          <w:szCs w:val="24"/>
        </w:rPr>
        <w:t>Ruth V. Walker, PhD.</w:t>
      </w:r>
    </w:p>
    <w:p w14:paraId="20C5F418" w14:textId="3E069671" w:rsidR="00C267A3" w:rsidRDefault="00C267A3" w:rsidP="00C267A3">
      <w:pPr>
        <w:jc w:val="center"/>
        <w:rPr>
          <w:rFonts w:ascii="Times New Roman" w:hAnsi="Times New Roman" w:cs="Times New Roman"/>
          <w:bCs/>
          <w:sz w:val="24"/>
          <w:szCs w:val="24"/>
        </w:rPr>
      </w:pPr>
      <w:r>
        <w:rPr>
          <w:rFonts w:ascii="Times New Roman" w:hAnsi="Times New Roman" w:cs="Times New Roman"/>
          <w:bCs/>
          <w:sz w:val="24"/>
          <w:szCs w:val="24"/>
        </w:rPr>
        <w:t>Missouri State University</w:t>
      </w:r>
    </w:p>
    <w:p w14:paraId="2CF04261" w14:textId="0D93A585" w:rsidR="00C267A3" w:rsidRDefault="00C267A3" w:rsidP="00C267A3">
      <w:pPr>
        <w:jc w:val="center"/>
        <w:rPr>
          <w:rFonts w:ascii="Times New Roman" w:hAnsi="Times New Roman" w:cs="Times New Roman"/>
          <w:sz w:val="24"/>
          <w:szCs w:val="24"/>
        </w:rPr>
      </w:pPr>
      <w:r>
        <w:rPr>
          <w:rFonts w:ascii="Times New Roman" w:hAnsi="Times New Roman" w:cs="Times New Roman"/>
          <w:sz w:val="24"/>
          <w:szCs w:val="24"/>
        </w:rPr>
        <w:t>Jessica L. Spauld</w:t>
      </w:r>
      <w:r w:rsidRPr="002D1A2C">
        <w:rPr>
          <w:rFonts w:ascii="Times New Roman" w:hAnsi="Times New Roman" w:cs="Times New Roman"/>
          <w:sz w:val="24"/>
          <w:szCs w:val="24"/>
        </w:rPr>
        <w:t>in</w:t>
      </w:r>
      <w:r>
        <w:rPr>
          <w:rFonts w:ascii="Times New Roman" w:hAnsi="Times New Roman" w:cs="Times New Roman"/>
          <w:sz w:val="24"/>
          <w:szCs w:val="24"/>
        </w:rPr>
        <w:t>, BA</w:t>
      </w:r>
    </w:p>
    <w:p w14:paraId="1339BB24" w14:textId="77777777" w:rsidR="00DA1344" w:rsidRPr="00DA1344" w:rsidRDefault="00DA1344" w:rsidP="0098527A">
      <w:pPr>
        <w:pStyle w:val="NoSpacing"/>
        <w:spacing w:line="480" w:lineRule="auto"/>
        <w:ind w:firstLine="720"/>
        <w:rPr>
          <w:rFonts w:ascii="Times New Roman" w:hAnsi="Times New Roman" w:cs="Times New Roman"/>
          <w:i/>
          <w:sz w:val="24"/>
          <w:szCs w:val="24"/>
        </w:rPr>
      </w:pPr>
      <w:r w:rsidRPr="00DA1344">
        <w:rPr>
          <w:rFonts w:ascii="Times New Roman" w:hAnsi="Times New Roman" w:cs="Times New Roman"/>
          <w:i/>
          <w:sz w:val="24"/>
          <w:szCs w:val="24"/>
        </w:rPr>
        <w:t>Defining Ageism</w:t>
      </w:r>
    </w:p>
    <w:p w14:paraId="28CD047C" w14:textId="77777777" w:rsidR="00DA1344" w:rsidRPr="00DA1344" w:rsidRDefault="00DA1344" w:rsidP="0098527A">
      <w:pPr>
        <w:pStyle w:val="NoSpacing"/>
        <w:spacing w:line="480" w:lineRule="auto"/>
        <w:ind w:firstLine="720"/>
        <w:rPr>
          <w:rFonts w:ascii="Times New Roman" w:hAnsi="Times New Roman" w:cs="Times New Roman"/>
          <w:i/>
          <w:sz w:val="24"/>
          <w:szCs w:val="24"/>
        </w:rPr>
      </w:pPr>
      <w:r w:rsidRPr="00DA1344">
        <w:rPr>
          <w:rFonts w:ascii="Times New Roman" w:hAnsi="Times New Roman" w:cs="Times New Roman"/>
          <w:sz w:val="24"/>
          <w:szCs w:val="24"/>
        </w:rPr>
        <w:t>Ageism refers to discrimination toward individuals due to their age. Although younger adults may experience ageism, researchers and governmental policies recognize ageism as discrimination toward older adults</w:t>
      </w:r>
      <w:r w:rsidRPr="003134EC">
        <w:rPr>
          <w:rFonts w:ascii="Times New Roman" w:hAnsi="Times New Roman" w:cs="Times New Roman"/>
          <w:sz w:val="24"/>
          <w:szCs w:val="24"/>
        </w:rPr>
        <w:t>. Women define</w:t>
      </w:r>
      <w:r w:rsidRPr="00DA1344">
        <w:rPr>
          <w:rFonts w:ascii="Times New Roman" w:hAnsi="Times New Roman" w:cs="Times New Roman"/>
          <w:sz w:val="24"/>
          <w:szCs w:val="24"/>
        </w:rPr>
        <w:t xml:space="preserve"> ageism as a societal fixation with youth in addition to discrimination against older adults. Ageism is unique from other “isms” because everyone who lives long enough may be subjected to this </w:t>
      </w:r>
      <w:proofErr w:type="gramStart"/>
      <w:r w:rsidRPr="00DA1344">
        <w:rPr>
          <w:rFonts w:ascii="Times New Roman" w:hAnsi="Times New Roman" w:cs="Times New Roman"/>
          <w:sz w:val="24"/>
          <w:szCs w:val="24"/>
        </w:rPr>
        <w:t>particular form</w:t>
      </w:r>
      <w:proofErr w:type="gramEnd"/>
      <w:r w:rsidRPr="00DA1344">
        <w:rPr>
          <w:rFonts w:ascii="Times New Roman" w:hAnsi="Times New Roman" w:cs="Times New Roman"/>
          <w:sz w:val="24"/>
          <w:szCs w:val="24"/>
        </w:rPr>
        <w:t xml:space="preserve"> of prejudice</w:t>
      </w:r>
      <w:r w:rsidRPr="00DA1344">
        <w:rPr>
          <w:rFonts w:ascii="Times New Roman" w:hAnsi="Times New Roman" w:cs="Times New Roman"/>
          <w:i/>
          <w:sz w:val="24"/>
          <w:szCs w:val="24"/>
        </w:rPr>
        <w:t xml:space="preserve">. </w:t>
      </w:r>
    </w:p>
    <w:p w14:paraId="7D0E5BD8" w14:textId="77777777" w:rsidR="00DA1344" w:rsidRPr="00DA1344" w:rsidRDefault="00DA1344" w:rsidP="0098527A">
      <w:pPr>
        <w:pStyle w:val="NoSpacing"/>
        <w:spacing w:line="480" w:lineRule="auto"/>
        <w:ind w:firstLine="720"/>
        <w:rPr>
          <w:rFonts w:ascii="Times New Roman" w:hAnsi="Times New Roman" w:cs="Times New Roman"/>
          <w:i/>
          <w:sz w:val="24"/>
          <w:szCs w:val="24"/>
        </w:rPr>
      </w:pPr>
      <w:r w:rsidRPr="00DA1344">
        <w:rPr>
          <w:rFonts w:ascii="Times New Roman" w:hAnsi="Times New Roman" w:cs="Times New Roman"/>
          <w:i/>
          <w:sz w:val="24"/>
          <w:szCs w:val="24"/>
        </w:rPr>
        <w:t>Stereotypes</w:t>
      </w:r>
    </w:p>
    <w:p w14:paraId="4B75ADE9" w14:textId="04EE47EE" w:rsidR="00D52635" w:rsidRPr="00DA1344" w:rsidRDefault="00DA1344" w:rsidP="0098527A">
      <w:pPr>
        <w:pStyle w:val="NoSpacing"/>
        <w:spacing w:line="480" w:lineRule="auto"/>
        <w:ind w:firstLine="720"/>
        <w:rPr>
          <w:rFonts w:ascii="Times New Roman" w:hAnsi="Times New Roman" w:cs="Times New Roman"/>
          <w:sz w:val="24"/>
          <w:szCs w:val="24"/>
        </w:rPr>
      </w:pPr>
      <w:r w:rsidRPr="00DA1344">
        <w:rPr>
          <w:rFonts w:ascii="Times New Roman" w:hAnsi="Times New Roman" w:cs="Times New Roman"/>
          <w:sz w:val="24"/>
          <w:szCs w:val="24"/>
        </w:rPr>
        <w:t xml:space="preserve">Ageism is reinforced by age-related stereotypes. The most pervasive aging stereotypes are related to a loss of physical abilities, mental abilities, attractiveness, health, and sexual ability or interest. Common workplace stereotypes with no evidence to support them </w:t>
      </w:r>
      <w:proofErr w:type="gramStart"/>
      <w:r w:rsidRPr="00DA1344">
        <w:rPr>
          <w:rFonts w:ascii="Times New Roman" w:hAnsi="Times New Roman" w:cs="Times New Roman"/>
          <w:sz w:val="24"/>
          <w:szCs w:val="24"/>
        </w:rPr>
        <w:t>include:</w:t>
      </w:r>
      <w:proofErr w:type="gramEnd"/>
      <w:r w:rsidRPr="00DA1344">
        <w:rPr>
          <w:rFonts w:ascii="Times New Roman" w:hAnsi="Times New Roman" w:cs="Times New Roman"/>
          <w:sz w:val="24"/>
          <w:szCs w:val="24"/>
        </w:rPr>
        <w:t xml:space="preserve"> older workers as less motivated, less willing to change, less trusting, more vulnerable </w:t>
      </w:r>
      <w:r w:rsidR="003D32B4">
        <w:rPr>
          <w:rFonts w:ascii="Times New Roman" w:hAnsi="Times New Roman" w:cs="Times New Roman"/>
          <w:sz w:val="24"/>
          <w:szCs w:val="24"/>
        </w:rPr>
        <w:t>to work-life imbalance, and</w:t>
      </w:r>
      <w:r w:rsidR="00726E59">
        <w:rPr>
          <w:rFonts w:ascii="Times New Roman" w:hAnsi="Times New Roman" w:cs="Times New Roman"/>
          <w:sz w:val="24"/>
          <w:szCs w:val="24"/>
        </w:rPr>
        <w:t xml:space="preserve"> worse</w:t>
      </w:r>
      <w:r w:rsidRPr="00DA1344">
        <w:rPr>
          <w:rFonts w:ascii="Times New Roman" w:hAnsi="Times New Roman" w:cs="Times New Roman"/>
          <w:sz w:val="24"/>
          <w:szCs w:val="24"/>
        </w:rPr>
        <w:t xml:space="preserve"> performers than younger adults. </w:t>
      </w:r>
      <w:r w:rsidRPr="006F6729">
        <w:rPr>
          <w:rFonts w:ascii="Times New Roman" w:hAnsi="Times New Roman" w:cs="Times New Roman"/>
          <w:sz w:val="24"/>
          <w:szCs w:val="24"/>
        </w:rPr>
        <w:t xml:space="preserve">Stereotypes that older workers are less healthy and less willing to participate in training and career development activities are </w:t>
      </w:r>
      <w:r w:rsidR="006F6729" w:rsidRPr="006F6729">
        <w:rPr>
          <w:rFonts w:ascii="Times New Roman" w:hAnsi="Times New Roman" w:cs="Times New Roman"/>
          <w:sz w:val="24"/>
          <w:szCs w:val="24"/>
        </w:rPr>
        <w:t>overstated</w:t>
      </w:r>
      <w:r w:rsidR="003D32B4">
        <w:rPr>
          <w:rFonts w:ascii="Times New Roman" w:hAnsi="Times New Roman" w:cs="Times New Roman"/>
          <w:sz w:val="24"/>
          <w:szCs w:val="24"/>
        </w:rPr>
        <w:t xml:space="preserve"> </w:t>
      </w:r>
      <w:r w:rsidR="003D32B4" w:rsidRPr="003134EC">
        <w:rPr>
          <w:rFonts w:ascii="Times New Roman" w:hAnsi="Times New Roman" w:cs="Times New Roman"/>
          <w:sz w:val="24"/>
          <w:szCs w:val="24"/>
        </w:rPr>
        <w:t>and poorly</w:t>
      </w:r>
      <w:r w:rsidRPr="003134EC">
        <w:rPr>
          <w:rFonts w:ascii="Times New Roman" w:hAnsi="Times New Roman" w:cs="Times New Roman"/>
          <w:sz w:val="24"/>
          <w:szCs w:val="24"/>
        </w:rPr>
        <w:t xml:space="preserve"> supported</w:t>
      </w:r>
      <w:r w:rsidRPr="006F6729">
        <w:rPr>
          <w:rFonts w:ascii="Times New Roman" w:hAnsi="Times New Roman" w:cs="Times New Roman"/>
          <w:sz w:val="24"/>
          <w:szCs w:val="24"/>
        </w:rPr>
        <w:t xml:space="preserve"> by evidence.</w:t>
      </w:r>
      <w:r w:rsidR="00726E59" w:rsidRPr="00726E59">
        <w:rPr>
          <w:rFonts w:ascii="Times New Roman" w:hAnsi="Times New Roman" w:cs="Times New Roman"/>
          <w:sz w:val="24"/>
          <w:szCs w:val="24"/>
        </w:rPr>
        <w:t xml:space="preserve"> </w:t>
      </w:r>
      <w:r w:rsidR="00726E59">
        <w:rPr>
          <w:rFonts w:ascii="Times New Roman" w:hAnsi="Times New Roman" w:cs="Times New Roman"/>
          <w:sz w:val="24"/>
          <w:szCs w:val="24"/>
        </w:rPr>
        <w:t>These stereotypes are dangerous in that they: (1)</w:t>
      </w:r>
      <w:r w:rsidRPr="00DA1344">
        <w:rPr>
          <w:rFonts w:ascii="Times New Roman" w:hAnsi="Times New Roman" w:cs="Times New Roman"/>
          <w:sz w:val="24"/>
          <w:szCs w:val="24"/>
        </w:rPr>
        <w:t xml:space="preserve"> are used to justify discrimination toward</w:t>
      </w:r>
      <w:r w:rsidR="00726E59">
        <w:rPr>
          <w:rFonts w:ascii="Times New Roman" w:hAnsi="Times New Roman" w:cs="Times New Roman"/>
          <w:sz w:val="24"/>
          <w:szCs w:val="24"/>
        </w:rPr>
        <w:t>s older adults and (2)</w:t>
      </w:r>
      <w:r w:rsidRPr="00DA1344">
        <w:rPr>
          <w:rFonts w:ascii="Times New Roman" w:hAnsi="Times New Roman" w:cs="Times New Roman"/>
          <w:sz w:val="24"/>
          <w:szCs w:val="24"/>
        </w:rPr>
        <w:t xml:space="preserve"> cause people to view themselves and their own aging process in </w:t>
      </w:r>
      <w:r w:rsidR="00726E59">
        <w:rPr>
          <w:rFonts w:ascii="Times New Roman" w:hAnsi="Times New Roman" w:cs="Times New Roman"/>
          <w:sz w:val="24"/>
          <w:szCs w:val="24"/>
        </w:rPr>
        <w:t>negative, ageist ways.</w:t>
      </w:r>
    </w:p>
    <w:p w14:paraId="562A803A" w14:textId="77777777" w:rsidR="00510E94" w:rsidRPr="00510E94" w:rsidRDefault="00510E94" w:rsidP="0098527A">
      <w:pPr>
        <w:pStyle w:val="APALevel0"/>
        <w:ind w:firstLine="720"/>
        <w:jc w:val="left"/>
        <w:rPr>
          <w:rFonts w:eastAsiaTheme="minorHAnsi"/>
          <w:i/>
        </w:rPr>
      </w:pPr>
      <w:r w:rsidRPr="00510E94">
        <w:rPr>
          <w:rFonts w:eastAsiaTheme="minorHAnsi"/>
          <w:i/>
        </w:rPr>
        <w:t>Effects of ageism</w:t>
      </w:r>
    </w:p>
    <w:p w14:paraId="37860750" w14:textId="783C48C2" w:rsidR="00510E94" w:rsidRPr="00510E94" w:rsidRDefault="00510E94" w:rsidP="0098527A">
      <w:pPr>
        <w:pStyle w:val="APALevel0"/>
        <w:ind w:firstLine="720"/>
        <w:jc w:val="left"/>
        <w:rPr>
          <w:rFonts w:eastAsiaTheme="minorHAnsi"/>
        </w:rPr>
      </w:pPr>
      <w:r w:rsidRPr="00510E94">
        <w:rPr>
          <w:rFonts w:eastAsiaTheme="minorHAnsi"/>
        </w:rPr>
        <w:t>Experiencing ageism has been shown to impact individuals’ health, mental health, and career opportunities over the</w:t>
      </w:r>
      <w:r w:rsidR="00726E59">
        <w:rPr>
          <w:rFonts w:eastAsiaTheme="minorHAnsi"/>
        </w:rPr>
        <w:t>ir</w:t>
      </w:r>
      <w:r w:rsidRPr="00510E94">
        <w:rPr>
          <w:rFonts w:eastAsiaTheme="minorHAnsi"/>
        </w:rPr>
        <w:t xml:space="preserve"> lifespan. In terms of individual health, ageism affects the quality of care older adults receive. </w:t>
      </w:r>
      <w:r w:rsidR="00726E59" w:rsidRPr="00510E94">
        <w:rPr>
          <w:rFonts w:eastAsiaTheme="minorHAnsi"/>
        </w:rPr>
        <w:t>D</w:t>
      </w:r>
      <w:r w:rsidRPr="00510E94">
        <w:rPr>
          <w:rFonts w:eastAsiaTheme="minorHAnsi"/>
        </w:rPr>
        <w:t xml:space="preserve">octors treat older patients less aggressively and offer fewer </w:t>
      </w:r>
      <w:r w:rsidRPr="00510E94">
        <w:rPr>
          <w:rFonts w:eastAsiaTheme="minorHAnsi"/>
        </w:rPr>
        <w:lastRenderedPageBreak/>
        <w:t>treatment options. Mental health is also impacted as research suggests that psychological distress can be increased by believing you are being treated in an ageist way; older adults are more likely to cite their age as the reason for being fired or denied a loan compared to younger adults. The relationship between physical and mental health is illustrated by research finding that individual</w:t>
      </w:r>
      <w:r w:rsidR="001B00B5">
        <w:rPr>
          <w:rFonts w:eastAsiaTheme="minorHAnsi"/>
        </w:rPr>
        <w:t>s with a positive outlook on aging lived a</w:t>
      </w:r>
      <w:r w:rsidRPr="00510E94">
        <w:rPr>
          <w:rFonts w:eastAsiaTheme="minorHAnsi"/>
        </w:rPr>
        <w:t>n average 7.5 years longer than t</w:t>
      </w:r>
      <w:r w:rsidR="001B00B5">
        <w:rPr>
          <w:rFonts w:eastAsiaTheme="minorHAnsi"/>
        </w:rPr>
        <w:t>hose viewing age-related change</w:t>
      </w:r>
      <w:r w:rsidRPr="00510E94">
        <w:rPr>
          <w:rFonts w:eastAsiaTheme="minorHAnsi"/>
        </w:rPr>
        <w:t xml:space="preserve"> as negative. </w:t>
      </w:r>
    </w:p>
    <w:p w14:paraId="0AE7175C" w14:textId="41BCCD25" w:rsidR="00826B0C" w:rsidRDefault="00510E94" w:rsidP="0098527A">
      <w:pPr>
        <w:pStyle w:val="APALevel0"/>
        <w:ind w:firstLine="720"/>
        <w:jc w:val="left"/>
        <w:outlineLvl w:val="9"/>
      </w:pPr>
      <w:r w:rsidRPr="00510E94">
        <w:rPr>
          <w:rFonts w:eastAsiaTheme="minorHAnsi"/>
        </w:rPr>
        <w:t>Ageism can contribute to financial hardships in later life due to limited employment and workplace opportunities. Age-relat</w:t>
      </w:r>
      <w:r w:rsidR="001B00B5">
        <w:rPr>
          <w:rFonts w:eastAsiaTheme="minorHAnsi"/>
        </w:rPr>
        <w:t>ed stereotypes contribute to</w:t>
      </w:r>
      <w:r w:rsidRPr="00510E94">
        <w:rPr>
          <w:rFonts w:eastAsiaTheme="minorHAnsi"/>
        </w:rPr>
        <w:t xml:space="preserve"> findings that older employees are less likely to be hired, obtain a promotion within a company, and</w:t>
      </w:r>
      <w:r w:rsidR="001B00B5">
        <w:rPr>
          <w:rFonts w:eastAsiaTheme="minorHAnsi"/>
        </w:rPr>
        <w:t xml:space="preserve"> to</w:t>
      </w:r>
      <w:r w:rsidRPr="00510E94">
        <w:rPr>
          <w:rFonts w:eastAsiaTheme="minorHAnsi"/>
        </w:rPr>
        <w:t xml:space="preserve"> be offered training opportunities. Additionally, older workers may be pushed out of their jobs into retirement by their employers</w:t>
      </w:r>
      <w:r w:rsidRPr="00510E94">
        <w:rPr>
          <w:rFonts w:eastAsiaTheme="minorHAnsi"/>
          <w:i/>
        </w:rPr>
        <w:t>.</w:t>
      </w:r>
      <w:r w:rsidR="00826B0C" w:rsidRPr="002D1A2C">
        <w:t xml:space="preserve"> </w:t>
      </w:r>
    </w:p>
    <w:p w14:paraId="73B5E6C2" w14:textId="77777777" w:rsidR="00510E94" w:rsidRPr="00510E94" w:rsidRDefault="00510E94" w:rsidP="0098527A">
      <w:pPr>
        <w:pStyle w:val="NoSpacing"/>
        <w:spacing w:line="480" w:lineRule="auto"/>
        <w:ind w:firstLine="720"/>
        <w:rPr>
          <w:rFonts w:ascii="Times New Roman" w:hAnsi="Times New Roman" w:cs="Times New Roman"/>
          <w:i/>
          <w:sz w:val="24"/>
          <w:szCs w:val="24"/>
        </w:rPr>
      </w:pPr>
      <w:r w:rsidRPr="00510E94">
        <w:rPr>
          <w:rFonts w:ascii="Times New Roman" w:hAnsi="Times New Roman" w:cs="Times New Roman"/>
          <w:i/>
          <w:sz w:val="24"/>
          <w:szCs w:val="24"/>
        </w:rPr>
        <w:t>Intersection with other identities</w:t>
      </w:r>
    </w:p>
    <w:p w14:paraId="2462936B" w14:textId="77777777" w:rsidR="00510E94" w:rsidRPr="00510E94" w:rsidRDefault="00510E94" w:rsidP="0098527A">
      <w:pPr>
        <w:pStyle w:val="NoSpacing"/>
        <w:spacing w:line="480" w:lineRule="auto"/>
        <w:ind w:firstLine="720"/>
        <w:rPr>
          <w:rFonts w:ascii="Times New Roman" w:hAnsi="Times New Roman" w:cs="Times New Roman"/>
          <w:sz w:val="24"/>
          <w:szCs w:val="24"/>
        </w:rPr>
      </w:pPr>
      <w:r w:rsidRPr="00510E94">
        <w:rPr>
          <w:rFonts w:ascii="Times New Roman" w:hAnsi="Times New Roman" w:cs="Times New Roman"/>
          <w:sz w:val="24"/>
          <w:szCs w:val="24"/>
        </w:rPr>
        <w:t xml:space="preserve">Contrary to positive portrayals of older adults as wise, increased age does not always mean increased social status, particularly for older adults from marginalized backgrounds. Older adults’ experience with ageism may intersect with other forms of discrimination based on their gender, race, class, or sexual orientation. For example, although older men and women both report barriers to training in the workplace, women over 40 years old are more likely to report experiencing age-based discrimination in terms of opportunities for promotion and to report negative mental health outcomes due to age-related discrimination. Additionally, </w:t>
      </w:r>
      <w:r w:rsidRPr="003134EC">
        <w:rPr>
          <w:rFonts w:ascii="Times New Roman" w:hAnsi="Times New Roman" w:cs="Times New Roman"/>
          <w:sz w:val="24"/>
          <w:szCs w:val="24"/>
        </w:rPr>
        <w:t>Black</w:t>
      </w:r>
      <w:r w:rsidRPr="00510E94">
        <w:rPr>
          <w:rFonts w:ascii="Times New Roman" w:hAnsi="Times New Roman" w:cs="Times New Roman"/>
          <w:sz w:val="24"/>
          <w:szCs w:val="24"/>
        </w:rPr>
        <w:t xml:space="preserve"> Americans have significantly higher mortality rates compared to </w:t>
      </w:r>
      <w:proofErr w:type="gramStart"/>
      <w:r w:rsidRPr="00510E94">
        <w:rPr>
          <w:rFonts w:ascii="Times New Roman" w:hAnsi="Times New Roman" w:cs="Times New Roman"/>
          <w:sz w:val="24"/>
          <w:szCs w:val="24"/>
        </w:rPr>
        <w:t>whites;</w:t>
      </w:r>
      <w:proofErr w:type="gramEnd"/>
      <w:r w:rsidRPr="00510E94">
        <w:rPr>
          <w:rFonts w:ascii="Times New Roman" w:hAnsi="Times New Roman" w:cs="Times New Roman"/>
          <w:sz w:val="24"/>
          <w:szCs w:val="24"/>
        </w:rPr>
        <w:t xml:space="preserve"> likely due to the intersection of both ageism and racism. </w:t>
      </w:r>
    </w:p>
    <w:p w14:paraId="555A85D5" w14:textId="571F5924" w:rsidR="002D1A2C" w:rsidRDefault="00510E94" w:rsidP="0098527A">
      <w:pPr>
        <w:pStyle w:val="NoSpacing"/>
        <w:spacing w:line="480" w:lineRule="auto"/>
        <w:ind w:firstLine="720"/>
        <w:rPr>
          <w:rFonts w:ascii="Times New Roman" w:hAnsi="Times New Roman" w:cs="Times New Roman"/>
          <w:i/>
          <w:sz w:val="24"/>
          <w:szCs w:val="24"/>
        </w:rPr>
      </w:pPr>
      <w:r w:rsidRPr="00510E94">
        <w:rPr>
          <w:rFonts w:ascii="Times New Roman" w:hAnsi="Times New Roman" w:cs="Times New Roman"/>
          <w:sz w:val="24"/>
          <w:szCs w:val="24"/>
        </w:rPr>
        <w:t xml:space="preserve">One understudied intersection of </w:t>
      </w:r>
      <w:r w:rsidR="001B00B5">
        <w:rPr>
          <w:rFonts w:ascii="Times New Roman" w:hAnsi="Times New Roman" w:cs="Times New Roman"/>
          <w:sz w:val="24"/>
          <w:szCs w:val="24"/>
        </w:rPr>
        <w:t>aging is the heightened risks to</w:t>
      </w:r>
      <w:r w:rsidRPr="00510E94">
        <w:rPr>
          <w:rFonts w:ascii="Times New Roman" w:hAnsi="Times New Roman" w:cs="Times New Roman"/>
          <w:sz w:val="24"/>
          <w:szCs w:val="24"/>
        </w:rPr>
        <w:t xml:space="preserve"> LGBT communities as they age; however, research has found older LGBT adults report poorer treatment by healthcare </w:t>
      </w:r>
      <w:r w:rsidRPr="00510E94">
        <w:rPr>
          <w:rFonts w:ascii="Times New Roman" w:hAnsi="Times New Roman" w:cs="Times New Roman"/>
          <w:sz w:val="24"/>
          <w:szCs w:val="24"/>
        </w:rPr>
        <w:lastRenderedPageBreak/>
        <w:t>professionals and employers as well as difficulty finding LGBT affirmative long-term care options. Older adults from lower socioecono</w:t>
      </w:r>
      <w:r w:rsidR="001B00B5">
        <w:rPr>
          <w:rFonts w:ascii="Times New Roman" w:hAnsi="Times New Roman" w:cs="Times New Roman"/>
          <w:sz w:val="24"/>
          <w:szCs w:val="24"/>
        </w:rPr>
        <w:t>mic status backgrounds have fewer</w:t>
      </w:r>
      <w:r w:rsidRPr="00510E94">
        <w:rPr>
          <w:rFonts w:ascii="Times New Roman" w:hAnsi="Times New Roman" w:cs="Times New Roman"/>
          <w:sz w:val="24"/>
          <w:szCs w:val="24"/>
        </w:rPr>
        <w:t xml:space="preserve"> financial resources and</w:t>
      </w:r>
      <w:r w:rsidR="001B00B5">
        <w:rPr>
          <w:rFonts w:ascii="Times New Roman" w:hAnsi="Times New Roman" w:cs="Times New Roman"/>
          <w:sz w:val="24"/>
          <w:szCs w:val="24"/>
        </w:rPr>
        <w:t xml:space="preserve"> less</w:t>
      </w:r>
      <w:r w:rsidRPr="00510E94">
        <w:rPr>
          <w:rFonts w:ascii="Times New Roman" w:hAnsi="Times New Roman" w:cs="Times New Roman"/>
          <w:sz w:val="24"/>
          <w:szCs w:val="24"/>
        </w:rPr>
        <w:t xml:space="preserve"> access to needed services as they age, increasing their risk of poor health and menta</w:t>
      </w:r>
      <w:r w:rsidR="001B00B5">
        <w:rPr>
          <w:rFonts w:ascii="Times New Roman" w:hAnsi="Times New Roman" w:cs="Times New Roman"/>
          <w:sz w:val="24"/>
          <w:szCs w:val="24"/>
        </w:rPr>
        <w:t>l health outcomes. Further, wome</w:t>
      </w:r>
      <w:r w:rsidRPr="00510E94">
        <w:rPr>
          <w:rFonts w:ascii="Times New Roman" w:hAnsi="Times New Roman" w:cs="Times New Roman"/>
          <w:sz w:val="24"/>
          <w:szCs w:val="24"/>
        </w:rPr>
        <w:t>n and older adults living in the south or rural areas are more likely to have financial difficulties in late</w:t>
      </w:r>
      <w:r w:rsidR="003E7247">
        <w:rPr>
          <w:rFonts w:ascii="Times New Roman" w:hAnsi="Times New Roman" w:cs="Times New Roman"/>
          <w:sz w:val="24"/>
          <w:szCs w:val="24"/>
        </w:rPr>
        <w:t>r life due to increased vulnerability</w:t>
      </w:r>
      <w:r w:rsidRPr="00510E94">
        <w:rPr>
          <w:rFonts w:ascii="Times New Roman" w:hAnsi="Times New Roman" w:cs="Times New Roman"/>
          <w:i/>
          <w:sz w:val="24"/>
          <w:szCs w:val="24"/>
        </w:rPr>
        <w:t>.</w:t>
      </w:r>
    </w:p>
    <w:p w14:paraId="66F8ACEC" w14:textId="77777777" w:rsidR="00510E94" w:rsidRPr="00510E94" w:rsidRDefault="00510E94" w:rsidP="0098527A">
      <w:pPr>
        <w:spacing w:line="480" w:lineRule="auto"/>
        <w:ind w:firstLine="720"/>
        <w:rPr>
          <w:rFonts w:ascii="Times New Roman" w:hAnsi="Times New Roman" w:cs="Times New Roman"/>
          <w:i/>
          <w:sz w:val="24"/>
          <w:szCs w:val="24"/>
        </w:rPr>
      </w:pPr>
      <w:r w:rsidRPr="00510E94">
        <w:rPr>
          <w:rFonts w:ascii="Times New Roman" w:hAnsi="Times New Roman" w:cs="Times New Roman"/>
          <w:i/>
          <w:sz w:val="24"/>
          <w:szCs w:val="24"/>
        </w:rPr>
        <w:t xml:space="preserve">Policy </w:t>
      </w:r>
    </w:p>
    <w:p w14:paraId="693112E1" w14:textId="427206DD" w:rsidR="00510E94" w:rsidRPr="00510E94" w:rsidRDefault="00510E94" w:rsidP="0098527A">
      <w:pPr>
        <w:spacing w:line="480" w:lineRule="auto"/>
        <w:ind w:firstLine="720"/>
        <w:rPr>
          <w:rFonts w:ascii="Times New Roman" w:hAnsi="Times New Roman" w:cs="Times New Roman"/>
          <w:sz w:val="24"/>
          <w:szCs w:val="24"/>
        </w:rPr>
      </w:pPr>
      <w:r w:rsidRPr="00510E94">
        <w:rPr>
          <w:rFonts w:ascii="Times New Roman" w:hAnsi="Times New Roman" w:cs="Times New Roman"/>
          <w:sz w:val="24"/>
          <w:szCs w:val="24"/>
        </w:rPr>
        <w:t>Although multiple laws have been</w:t>
      </w:r>
      <w:r w:rsidR="003E7247">
        <w:rPr>
          <w:rFonts w:ascii="Times New Roman" w:hAnsi="Times New Roman" w:cs="Times New Roman"/>
          <w:sz w:val="24"/>
          <w:szCs w:val="24"/>
        </w:rPr>
        <w:t xml:space="preserve"> put in place to protect people</w:t>
      </w:r>
      <w:r w:rsidRPr="00510E94">
        <w:rPr>
          <w:rFonts w:ascii="Times New Roman" w:hAnsi="Times New Roman" w:cs="Times New Roman"/>
          <w:sz w:val="24"/>
          <w:szCs w:val="24"/>
        </w:rPr>
        <w:t xml:space="preserve"> from discrimination in the workplace (e.g., Age Discrimination in Employment Act, Americans with Disabilities Act, Equal Pay Act), experiences with workplace discrimination are still prevalent. The Age Discrimination in Employment Act (ADEA) of 1967 protects employees and applicants 40 years of age and older from discrimination in hiring, firing, compensation, job duties, terms, conditions, or privileges of employment. Claims of reverse age discrimination are not recognized under ADEA; thus, older adults can receive benefits or preferences over younger workers within the bounds of the law.  </w:t>
      </w:r>
    </w:p>
    <w:p w14:paraId="2A528A28" w14:textId="33F54A14" w:rsidR="00510E94" w:rsidRPr="00510E94" w:rsidRDefault="00510E94" w:rsidP="0098527A">
      <w:pPr>
        <w:spacing w:line="480" w:lineRule="auto"/>
        <w:ind w:firstLine="720"/>
        <w:rPr>
          <w:rFonts w:ascii="Times New Roman" w:hAnsi="Times New Roman" w:cs="Times New Roman"/>
          <w:sz w:val="24"/>
          <w:szCs w:val="24"/>
        </w:rPr>
      </w:pPr>
      <w:r w:rsidRPr="00510E94">
        <w:rPr>
          <w:rFonts w:ascii="Times New Roman" w:hAnsi="Times New Roman" w:cs="Times New Roman"/>
          <w:sz w:val="24"/>
          <w:szCs w:val="24"/>
        </w:rPr>
        <w:t xml:space="preserve">The Americans with Disabilities Act (ADA) protects individuals living with disabilities, which includes an increasing </w:t>
      </w:r>
      <w:r w:rsidR="00C267A3" w:rsidRPr="00510E94">
        <w:rPr>
          <w:rFonts w:ascii="Times New Roman" w:hAnsi="Times New Roman" w:cs="Times New Roman"/>
          <w:sz w:val="24"/>
          <w:szCs w:val="24"/>
        </w:rPr>
        <w:t>number</w:t>
      </w:r>
      <w:r w:rsidRPr="00510E94">
        <w:rPr>
          <w:rFonts w:ascii="Times New Roman" w:hAnsi="Times New Roman" w:cs="Times New Roman"/>
          <w:sz w:val="24"/>
          <w:szCs w:val="24"/>
        </w:rPr>
        <w:t xml:space="preserve"> of older adults as they age, against discrimination not only in employment, but in transportation, communications, public and commercial facilities, and government agencies. The purpose of ADA is to ensure employers and facilities are making reasonable accommodations to ensure access and employment for everyone, regardless of their abilit</w:t>
      </w:r>
      <w:r w:rsidR="00C267A3">
        <w:rPr>
          <w:rFonts w:ascii="Times New Roman" w:hAnsi="Times New Roman" w:cs="Times New Roman"/>
          <w:sz w:val="24"/>
          <w:szCs w:val="24"/>
        </w:rPr>
        <w:t>y</w:t>
      </w:r>
      <w:r w:rsidRPr="00510E94">
        <w:rPr>
          <w:rFonts w:ascii="Times New Roman" w:hAnsi="Times New Roman" w:cs="Times New Roman"/>
          <w:sz w:val="24"/>
          <w:szCs w:val="24"/>
        </w:rPr>
        <w:t xml:space="preserve"> status.</w:t>
      </w:r>
    </w:p>
    <w:p w14:paraId="1DD1323B" w14:textId="77777777" w:rsidR="00535D40" w:rsidRPr="002D1A2C" w:rsidRDefault="00535D40">
      <w:pPr>
        <w:rPr>
          <w:rFonts w:ascii="Times New Roman" w:hAnsi="Times New Roman" w:cs="Times New Roman"/>
          <w:b/>
          <w:sz w:val="24"/>
          <w:szCs w:val="24"/>
        </w:rPr>
      </w:pPr>
      <w:r w:rsidRPr="002D1A2C">
        <w:rPr>
          <w:rFonts w:ascii="Times New Roman" w:hAnsi="Times New Roman" w:cs="Times New Roman"/>
          <w:b/>
          <w:sz w:val="24"/>
          <w:szCs w:val="24"/>
        </w:rPr>
        <w:t>Further Reading</w:t>
      </w:r>
    </w:p>
    <w:p w14:paraId="5F9056FA" w14:textId="65B5DFB3" w:rsidR="00DF6D82" w:rsidRPr="002D1A2C" w:rsidRDefault="00DF6D82" w:rsidP="0098527A">
      <w:pPr>
        <w:spacing w:after="0" w:line="480" w:lineRule="auto"/>
        <w:ind w:left="720" w:hanging="720"/>
        <w:rPr>
          <w:rFonts w:ascii="Times New Roman" w:eastAsia="Times New Roman" w:hAnsi="Times New Roman" w:cs="Times New Roman"/>
          <w:sz w:val="24"/>
          <w:szCs w:val="24"/>
        </w:rPr>
      </w:pPr>
      <w:r w:rsidRPr="002D1A2C">
        <w:rPr>
          <w:rFonts w:ascii="Times New Roman" w:eastAsia="Times New Roman" w:hAnsi="Times New Roman" w:cs="Times New Roman"/>
          <w:sz w:val="24"/>
          <w:szCs w:val="24"/>
        </w:rPr>
        <w:lastRenderedPageBreak/>
        <w:t>Levy, B. R. (2003). Mind matters: Cognitive and physical effects of aging self-s</w:t>
      </w:r>
      <w:r w:rsidRPr="00DF6D82">
        <w:rPr>
          <w:rFonts w:ascii="Times New Roman" w:eastAsia="Times New Roman" w:hAnsi="Times New Roman" w:cs="Times New Roman"/>
          <w:sz w:val="24"/>
          <w:szCs w:val="24"/>
        </w:rPr>
        <w:t>tereotypes. </w:t>
      </w:r>
      <w:r w:rsidRPr="002D1A2C">
        <w:rPr>
          <w:rFonts w:ascii="Times New Roman" w:eastAsia="Times New Roman" w:hAnsi="Times New Roman" w:cs="Times New Roman"/>
          <w:i/>
          <w:iCs/>
          <w:sz w:val="24"/>
          <w:szCs w:val="24"/>
        </w:rPr>
        <w:t>Journals o</w:t>
      </w:r>
      <w:r w:rsidRPr="00DF6D82">
        <w:rPr>
          <w:rFonts w:ascii="Times New Roman" w:eastAsia="Times New Roman" w:hAnsi="Times New Roman" w:cs="Times New Roman"/>
          <w:i/>
          <w:iCs/>
          <w:sz w:val="24"/>
          <w:szCs w:val="24"/>
        </w:rPr>
        <w:t>f Gerontology Series B: Psychological Sciences &amp; Social Sciences</w:t>
      </w:r>
      <w:r w:rsidRPr="00DF6D82">
        <w:rPr>
          <w:rFonts w:ascii="Times New Roman" w:eastAsia="Times New Roman" w:hAnsi="Times New Roman" w:cs="Times New Roman"/>
          <w:sz w:val="24"/>
          <w:szCs w:val="24"/>
        </w:rPr>
        <w:t>, </w:t>
      </w:r>
      <w:r w:rsidRPr="00DF6D82">
        <w:rPr>
          <w:rFonts w:ascii="Times New Roman" w:eastAsia="Times New Roman" w:hAnsi="Times New Roman" w:cs="Times New Roman"/>
          <w:i/>
          <w:iCs/>
          <w:sz w:val="24"/>
          <w:szCs w:val="24"/>
        </w:rPr>
        <w:t>58</w:t>
      </w:r>
      <w:r w:rsidRPr="00DF6D82">
        <w:rPr>
          <w:rFonts w:ascii="Times New Roman" w:eastAsia="Times New Roman" w:hAnsi="Times New Roman" w:cs="Times New Roman"/>
          <w:sz w:val="24"/>
          <w:szCs w:val="24"/>
        </w:rPr>
        <w:t>(4), P203.</w:t>
      </w:r>
    </w:p>
    <w:p w14:paraId="1A0CE5FA" w14:textId="1410B038" w:rsidR="00826B0C" w:rsidRPr="002D1A2C" w:rsidRDefault="00E645FD" w:rsidP="0098527A">
      <w:pPr>
        <w:spacing w:line="480" w:lineRule="auto"/>
        <w:ind w:left="720" w:hanging="720"/>
        <w:rPr>
          <w:rFonts w:ascii="Times New Roman" w:hAnsi="Times New Roman" w:cs="Times New Roman"/>
          <w:sz w:val="24"/>
          <w:szCs w:val="24"/>
        </w:rPr>
      </w:pPr>
      <w:r w:rsidRPr="002D1A2C">
        <w:rPr>
          <w:rFonts w:ascii="Times New Roman" w:hAnsi="Times New Roman" w:cs="Times New Roman"/>
          <w:sz w:val="24"/>
          <w:szCs w:val="24"/>
        </w:rPr>
        <w:t xml:space="preserve">Nelson, T. D., (Ed.). (2004). </w:t>
      </w:r>
      <w:r w:rsidRPr="002D1A2C">
        <w:rPr>
          <w:rFonts w:ascii="Times New Roman" w:hAnsi="Times New Roman" w:cs="Times New Roman"/>
          <w:i/>
          <w:sz w:val="24"/>
          <w:szCs w:val="24"/>
        </w:rPr>
        <w:t>Ageism: Stereotyping and prejudice against older persons</w:t>
      </w:r>
      <w:r w:rsidRPr="002D1A2C">
        <w:rPr>
          <w:rFonts w:ascii="Times New Roman" w:hAnsi="Times New Roman" w:cs="Times New Roman"/>
          <w:sz w:val="24"/>
          <w:szCs w:val="24"/>
        </w:rPr>
        <w:t>. Cambridge, MA: MIT Press.</w:t>
      </w:r>
    </w:p>
    <w:p w14:paraId="5F451CF3" w14:textId="77777777" w:rsidR="00DF6D82" w:rsidRPr="002D1A2C" w:rsidRDefault="00DF6D82">
      <w:pPr>
        <w:rPr>
          <w:rFonts w:ascii="Times New Roman" w:hAnsi="Times New Roman" w:cs="Times New Roman"/>
          <w:sz w:val="24"/>
          <w:szCs w:val="24"/>
        </w:rPr>
      </w:pPr>
    </w:p>
    <w:sectPr w:rsidR="00DF6D82" w:rsidRPr="002D1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50ED9"/>
    <w:multiLevelType w:val="hybridMultilevel"/>
    <w:tmpl w:val="ABDCA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D40"/>
    <w:rsid w:val="00041CFA"/>
    <w:rsid w:val="00093B49"/>
    <w:rsid w:val="000A3D2D"/>
    <w:rsid w:val="00117C50"/>
    <w:rsid w:val="0017704E"/>
    <w:rsid w:val="001B00B5"/>
    <w:rsid w:val="00215614"/>
    <w:rsid w:val="002D1A2C"/>
    <w:rsid w:val="002E6DD0"/>
    <w:rsid w:val="003134EC"/>
    <w:rsid w:val="00390B53"/>
    <w:rsid w:val="003A0EF1"/>
    <w:rsid w:val="003D32B4"/>
    <w:rsid w:val="003E7247"/>
    <w:rsid w:val="00464B19"/>
    <w:rsid w:val="004E4475"/>
    <w:rsid w:val="00510E94"/>
    <w:rsid w:val="00535D40"/>
    <w:rsid w:val="00595C83"/>
    <w:rsid w:val="006064AC"/>
    <w:rsid w:val="006379DF"/>
    <w:rsid w:val="00672565"/>
    <w:rsid w:val="006A2013"/>
    <w:rsid w:val="006D1697"/>
    <w:rsid w:val="006E5F6D"/>
    <w:rsid w:val="006F6729"/>
    <w:rsid w:val="00726E59"/>
    <w:rsid w:val="0074773B"/>
    <w:rsid w:val="007F470D"/>
    <w:rsid w:val="00826B0C"/>
    <w:rsid w:val="008A22DE"/>
    <w:rsid w:val="008D6AAA"/>
    <w:rsid w:val="008F50A2"/>
    <w:rsid w:val="009639A8"/>
    <w:rsid w:val="0098527A"/>
    <w:rsid w:val="009E1942"/>
    <w:rsid w:val="00AB3A7C"/>
    <w:rsid w:val="00AF6E45"/>
    <w:rsid w:val="00B24464"/>
    <w:rsid w:val="00C014EC"/>
    <w:rsid w:val="00C11C60"/>
    <w:rsid w:val="00C267A3"/>
    <w:rsid w:val="00CD130D"/>
    <w:rsid w:val="00D52635"/>
    <w:rsid w:val="00DA1344"/>
    <w:rsid w:val="00DF6D82"/>
    <w:rsid w:val="00E15D24"/>
    <w:rsid w:val="00E645FD"/>
    <w:rsid w:val="00E84A20"/>
    <w:rsid w:val="00EA09D3"/>
    <w:rsid w:val="00EB130F"/>
    <w:rsid w:val="00F42A93"/>
    <w:rsid w:val="00FE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1381"/>
  <w15:chartTrackingRefBased/>
  <w15:docId w15:val="{23CAC20D-DA06-4086-9502-8E132FA8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7A3"/>
  </w:style>
  <w:style w:type="paragraph" w:styleId="Heading3">
    <w:name w:val="heading 3"/>
    <w:basedOn w:val="Normal"/>
    <w:link w:val="Heading3Char"/>
    <w:qFormat/>
    <w:rsid w:val="00535D40"/>
    <w:pPr>
      <w:spacing w:before="100" w:beforeAutospacing="1" w:after="100" w:afterAutospacing="1" w:line="240" w:lineRule="auto"/>
      <w:outlineLvl w:val="2"/>
    </w:pPr>
    <w:rPr>
      <w:rFonts w:ascii="Times New Roman" w:eastAsia="Calibri"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5D40"/>
    <w:rPr>
      <w:sz w:val="16"/>
      <w:szCs w:val="16"/>
    </w:rPr>
  </w:style>
  <w:style w:type="paragraph" w:styleId="CommentText">
    <w:name w:val="annotation text"/>
    <w:basedOn w:val="Normal"/>
    <w:link w:val="CommentTextChar"/>
    <w:uiPriority w:val="99"/>
    <w:semiHidden/>
    <w:unhideWhenUsed/>
    <w:rsid w:val="00535D40"/>
    <w:pPr>
      <w:spacing w:line="240" w:lineRule="auto"/>
    </w:pPr>
    <w:rPr>
      <w:sz w:val="20"/>
      <w:szCs w:val="20"/>
    </w:rPr>
  </w:style>
  <w:style w:type="character" w:customStyle="1" w:styleId="CommentTextChar">
    <w:name w:val="Comment Text Char"/>
    <w:basedOn w:val="DefaultParagraphFont"/>
    <w:link w:val="CommentText"/>
    <w:uiPriority w:val="99"/>
    <w:semiHidden/>
    <w:rsid w:val="00535D40"/>
    <w:rPr>
      <w:sz w:val="20"/>
      <w:szCs w:val="20"/>
    </w:rPr>
  </w:style>
  <w:style w:type="paragraph" w:styleId="CommentSubject">
    <w:name w:val="annotation subject"/>
    <w:basedOn w:val="CommentText"/>
    <w:next w:val="CommentText"/>
    <w:link w:val="CommentSubjectChar"/>
    <w:uiPriority w:val="99"/>
    <w:semiHidden/>
    <w:unhideWhenUsed/>
    <w:rsid w:val="00535D40"/>
    <w:rPr>
      <w:b/>
      <w:bCs/>
    </w:rPr>
  </w:style>
  <w:style w:type="character" w:customStyle="1" w:styleId="CommentSubjectChar">
    <w:name w:val="Comment Subject Char"/>
    <w:basedOn w:val="CommentTextChar"/>
    <w:link w:val="CommentSubject"/>
    <w:uiPriority w:val="99"/>
    <w:semiHidden/>
    <w:rsid w:val="00535D40"/>
    <w:rPr>
      <w:b/>
      <w:bCs/>
      <w:sz w:val="20"/>
      <w:szCs w:val="20"/>
    </w:rPr>
  </w:style>
  <w:style w:type="paragraph" w:styleId="BalloonText">
    <w:name w:val="Balloon Text"/>
    <w:basedOn w:val="Normal"/>
    <w:link w:val="BalloonTextChar"/>
    <w:uiPriority w:val="99"/>
    <w:semiHidden/>
    <w:unhideWhenUsed/>
    <w:rsid w:val="00535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D40"/>
    <w:rPr>
      <w:rFonts w:ascii="Segoe UI" w:hAnsi="Segoe UI" w:cs="Segoe UI"/>
      <w:sz w:val="18"/>
      <w:szCs w:val="18"/>
    </w:rPr>
  </w:style>
  <w:style w:type="character" w:customStyle="1" w:styleId="Heading3Char">
    <w:name w:val="Heading 3 Char"/>
    <w:basedOn w:val="DefaultParagraphFont"/>
    <w:link w:val="Heading3"/>
    <w:rsid w:val="00535D40"/>
    <w:rPr>
      <w:rFonts w:ascii="Times New Roman" w:eastAsia="Calibri" w:hAnsi="Times New Roman" w:cs="Times New Roman"/>
      <w:b/>
      <w:bCs/>
      <w:color w:val="000000"/>
      <w:sz w:val="27"/>
      <w:szCs w:val="27"/>
    </w:rPr>
  </w:style>
  <w:style w:type="paragraph" w:styleId="ListParagraph">
    <w:name w:val="List Paragraph"/>
    <w:basedOn w:val="Normal"/>
    <w:uiPriority w:val="34"/>
    <w:qFormat/>
    <w:rsid w:val="00535D40"/>
    <w:pPr>
      <w:spacing w:after="200" w:line="480" w:lineRule="auto"/>
      <w:ind w:left="720" w:firstLine="720"/>
      <w:contextualSpacing/>
    </w:pPr>
    <w:rPr>
      <w:rFonts w:ascii="Times New Roman" w:hAnsi="Times New Roman"/>
      <w:sz w:val="24"/>
    </w:rPr>
  </w:style>
  <w:style w:type="paragraph" w:styleId="NoSpacing">
    <w:name w:val="No Spacing"/>
    <w:uiPriority w:val="1"/>
    <w:qFormat/>
    <w:rsid w:val="00CD130D"/>
    <w:pPr>
      <w:spacing w:after="0" w:line="240" w:lineRule="auto"/>
    </w:pPr>
  </w:style>
  <w:style w:type="paragraph" w:customStyle="1" w:styleId="APALevel0">
    <w:name w:val="APA Level 0"/>
    <w:rsid w:val="00CD130D"/>
    <w:pPr>
      <w:spacing w:after="0" w:line="480" w:lineRule="auto"/>
      <w:jc w:val="center"/>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67A3"/>
    <w:rPr>
      <w:color w:val="0563C1" w:themeColor="hyperlink"/>
      <w:u w:val="single"/>
    </w:rPr>
  </w:style>
  <w:style w:type="character" w:styleId="UnresolvedMention">
    <w:name w:val="Unresolved Mention"/>
    <w:basedOn w:val="DefaultParagraphFont"/>
    <w:uiPriority w:val="99"/>
    <w:semiHidden/>
    <w:unhideWhenUsed/>
    <w:rsid w:val="00C2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08043">
      <w:bodyDiv w:val="1"/>
      <w:marLeft w:val="0"/>
      <w:marRight w:val="0"/>
      <w:marTop w:val="0"/>
      <w:marBottom w:val="0"/>
      <w:divBdr>
        <w:top w:val="none" w:sz="0" w:space="0" w:color="auto"/>
        <w:left w:val="none" w:sz="0" w:space="0" w:color="auto"/>
        <w:bottom w:val="none" w:sz="0" w:space="0" w:color="auto"/>
        <w:right w:val="none" w:sz="0" w:space="0" w:color="auto"/>
      </w:divBdr>
    </w:div>
    <w:div w:id="154128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Ruth V</dc:creator>
  <cp:keywords/>
  <dc:description/>
  <cp:lastModifiedBy>charles golden</cp:lastModifiedBy>
  <cp:revision>4</cp:revision>
  <dcterms:created xsi:type="dcterms:W3CDTF">2020-03-27T21:39:00Z</dcterms:created>
  <dcterms:modified xsi:type="dcterms:W3CDTF">2020-04-27T17:08:00Z</dcterms:modified>
</cp:coreProperties>
</file>